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3652"/>
        <w:gridCol w:w="567"/>
      </w:tblGrid>
      <w:tr w:rsidR="00FF62A0" w14:paraId="0B13BB91" w14:textId="77777777" w:rsidTr="00FF62A0">
        <w:trPr>
          <w:gridAfter w:val="1"/>
          <w:wAfter w:w="567" w:type="dxa"/>
          <w:cantSplit/>
        </w:trPr>
        <w:tc>
          <w:tcPr>
            <w:tcW w:w="3652" w:type="dxa"/>
            <w:hideMark/>
          </w:tcPr>
          <w:p w14:paraId="4EA53DB0" w14:textId="77777777" w:rsidR="00FF62A0" w:rsidRDefault="00FF62A0">
            <w:pPr>
              <w:jc w:val="center"/>
              <w:rPr>
                <w:b/>
              </w:rPr>
            </w:pPr>
            <w:bookmarkStart w:id="0" w:name="_Hlk233975161"/>
            <w:r>
              <w:rPr>
                <w:color w:val="FF0000"/>
                <w:lang w:val="de-DE"/>
              </w:rPr>
              <w:t xml:space="preserve">   </w:t>
            </w:r>
            <w:r>
              <w:rPr>
                <w:b/>
              </w:rPr>
              <w:br w:type="page"/>
            </w:r>
            <w:r>
              <w:rPr>
                <w:b/>
                <w:noProof/>
              </w:rPr>
              <w:drawing>
                <wp:inline distT="0" distB="0" distL="0" distR="0" wp14:anchorId="0E566C84" wp14:editId="248DB961">
                  <wp:extent cx="504825" cy="6286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504825" cy="628650"/>
                          </a:xfrm>
                          <a:prstGeom prst="rect">
                            <a:avLst/>
                          </a:prstGeom>
                          <a:noFill/>
                          <a:ln>
                            <a:noFill/>
                          </a:ln>
                        </pic:spPr>
                      </pic:pic>
                    </a:graphicData>
                  </a:graphic>
                </wp:inline>
              </w:drawing>
            </w:r>
          </w:p>
          <w:p w14:paraId="343C5EF5" w14:textId="77777777" w:rsidR="00FF62A0" w:rsidRDefault="00FF62A0">
            <w:pPr>
              <w:jc w:val="center"/>
            </w:pPr>
            <w:r>
              <w:rPr>
                <w:b/>
              </w:rPr>
              <w:t>REPUBLIKA HRVATSKA</w:t>
            </w:r>
          </w:p>
        </w:tc>
      </w:tr>
      <w:tr w:rsidR="00FF62A0" w14:paraId="5CC8A394" w14:textId="77777777" w:rsidTr="00FF62A0">
        <w:trPr>
          <w:gridAfter w:val="1"/>
          <w:wAfter w:w="567" w:type="dxa"/>
          <w:cantSplit/>
        </w:trPr>
        <w:tc>
          <w:tcPr>
            <w:tcW w:w="3652" w:type="dxa"/>
            <w:hideMark/>
          </w:tcPr>
          <w:p w14:paraId="0F0F65FF" w14:textId="77777777" w:rsidR="00FF62A0" w:rsidRDefault="00FF62A0">
            <w:pPr>
              <w:jc w:val="center"/>
              <w:rPr>
                <w:b/>
              </w:rPr>
            </w:pPr>
            <w:r>
              <w:rPr>
                <w:b/>
              </w:rPr>
              <w:t>ISTARSKA ŽUPANIJA</w:t>
            </w:r>
          </w:p>
        </w:tc>
      </w:tr>
      <w:tr w:rsidR="00FF62A0" w14:paraId="2DA2AD12" w14:textId="77777777" w:rsidTr="00FF62A0">
        <w:trPr>
          <w:gridAfter w:val="1"/>
          <w:wAfter w:w="567" w:type="dxa"/>
          <w:cantSplit/>
        </w:trPr>
        <w:tc>
          <w:tcPr>
            <w:tcW w:w="3652" w:type="dxa"/>
            <w:hideMark/>
          </w:tcPr>
          <w:p w14:paraId="18384A99" w14:textId="77777777" w:rsidR="00FF62A0" w:rsidRDefault="00FF62A0">
            <w:pPr>
              <w:jc w:val="both"/>
              <w:rPr>
                <w:b/>
              </w:rPr>
            </w:pPr>
            <w:r>
              <w:rPr>
                <w:b/>
              </w:rPr>
              <w:t xml:space="preserve">    GRAD POREČ - PARENZO </w:t>
            </w:r>
          </w:p>
          <w:p w14:paraId="42927D4A" w14:textId="77777777" w:rsidR="00FF62A0" w:rsidRDefault="00FF62A0">
            <w:pPr>
              <w:jc w:val="both"/>
              <w:rPr>
                <w:b/>
              </w:rPr>
            </w:pPr>
            <w:r>
              <w:rPr>
                <w:b/>
              </w:rPr>
              <w:t>CITTÀ DI POREČ - PARENZO</w:t>
            </w:r>
          </w:p>
          <w:p w14:paraId="08DD5215" w14:textId="77777777" w:rsidR="00FF62A0" w:rsidRDefault="00FF62A0">
            <w:pPr>
              <w:jc w:val="center"/>
              <w:rPr>
                <w:b/>
              </w:rPr>
            </w:pPr>
            <w:r>
              <w:rPr>
                <w:b/>
              </w:rPr>
              <w:t>Gradonačelnik</w:t>
            </w:r>
          </w:p>
        </w:tc>
      </w:tr>
      <w:tr w:rsidR="00FF62A0" w14:paraId="3FAB8F88" w14:textId="77777777" w:rsidTr="00FF62A0">
        <w:trPr>
          <w:cantSplit/>
        </w:trPr>
        <w:tc>
          <w:tcPr>
            <w:tcW w:w="4219" w:type="dxa"/>
            <w:gridSpan w:val="2"/>
            <w:hideMark/>
          </w:tcPr>
          <w:p w14:paraId="54D66347" w14:textId="73B5F547" w:rsidR="00FF62A0" w:rsidRDefault="00FF62A0">
            <w:pPr>
              <w:jc w:val="both"/>
              <w:rPr>
                <w:b/>
              </w:rPr>
            </w:pPr>
            <w:bookmarkStart w:id="1" w:name="_Hlk233978876"/>
            <w:r>
              <w:rPr>
                <w:b/>
              </w:rPr>
              <w:t xml:space="preserve">KLASA: </w:t>
            </w:r>
            <w:r w:rsidR="00AD6198">
              <w:rPr>
                <w:b/>
              </w:rPr>
              <w:t>024-01/26-01/281</w:t>
            </w:r>
            <w:bookmarkEnd w:id="1"/>
          </w:p>
        </w:tc>
      </w:tr>
      <w:tr w:rsidR="00FF62A0" w14:paraId="3C2B38D1" w14:textId="77777777" w:rsidTr="00FF62A0">
        <w:trPr>
          <w:cantSplit/>
        </w:trPr>
        <w:tc>
          <w:tcPr>
            <w:tcW w:w="4219" w:type="dxa"/>
            <w:gridSpan w:val="2"/>
            <w:hideMark/>
          </w:tcPr>
          <w:p w14:paraId="33AE2E19" w14:textId="1B726254" w:rsidR="00FF62A0" w:rsidRDefault="00FF62A0" w:rsidP="004B4806">
            <w:pPr>
              <w:jc w:val="both"/>
              <w:rPr>
                <w:b/>
              </w:rPr>
            </w:pPr>
            <w:r>
              <w:rPr>
                <w:b/>
              </w:rPr>
              <w:t xml:space="preserve">URBROJ: </w:t>
            </w:r>
            <w:r w:rsidR="00AD6198" w:rsidRPr="00AD6198">
              <w:rPr>
                <w:b/>
                <w:bCs/>
              </w:rPr>
              <w:t>2163-6-09/01-26-2</w:t>
            </w:r>
          </w:p>
        </w:tc>
      </w:tr>
      <w:tr w:rsidR="00FF62A0" w14:paraId="7809BA6C" w14:textId="77777777" w:rsidTr="00FF62A0">
        <w:trPr>
          <w:cantSplit/>
        </w:trPr>
        <w:tc>
          <w:tcPr>
            <w:tcW w:w="4219" w:type="dxa"/>
            <w:gridSpan w:val="2"/>
            <w:hideMark/>
          </w:tcPr>
          <w:p w14:paraId="612F8B8E" w14:textId="3EE2002A" w:rsidR="00FF62A0" w:rsidRDefault="00FF62A0" w:rsidP="00FF62A0">
            <w:pPr>
              <w:ind w:right="-675"/>
              <w:jc w:val="both"/>
              <w:rPr>
                <w:b/>
              </w:rPr>
            </w:pPr>
            <w:r>
              <w:rPr>
                <w:b/>
              </w:rPr>
              <w:t xml:space="preserve">Poreč-Parenzo, </w:t>
            </w:r>
            <w:r w:rsidR="00AD6198">
              <w:rPr>
                <w:b/>
              </w:rPr>
              <w:t>3. s</w:t>
            </w:r>
            <w:r w:rsidR="0053210D">
              <w:rPr>
                <w:b/>
              </w:rPr>
              <w:t>rpnja</w:t>
            </w:r>
            <w:r w:rsidR="00AD6198">
              <w:rPr>
                <w:b/>
              </w:rPr>
              <w:t xml:space="preserve"> 2026.</w:t>
            </w:r>
          </w:p>
        </w:tc>
      </w:tr>
    </w:tbl>
    <w:p w14:paraId="7C988396" w14:textId="77777777" w:rsidR="00FF62A0" w:rsidRDefault="00FF62A0" w:rsidP="00FF62A0">
      <w:pPr>
        <w:jc w:val="center"/>
        <w:rPr>
          <w:b/>
          <w:bCs/>
        </w:rPr>
      </w:pPr>
    </w:p>
    <w:p w14:paraId="01FD1BF7" w14:textId="7BB8A68B" w:rsidR="004036F3" w:rsidRDefault="004036F3" w:rsidP="004036F3">
      <w:pPr>
        <w:ind w:right="426" w:firstLine="720"/>
        <w:jc w:val="both"/>
      </w:pPr>
      <w:r w:rsidRPr="008758BF">
        <w:t>Na</w:t>
      </w:r>
      <w:r w:rsidRPr="00435F5F">
        <w:t xml:space="preserve"> </w:t>
      </w:r>
      <w:r>
        <w:t>temelju</w:t>
      </w:r>
      <w:r w:rsidRPr="00435F5F">
        <w:t xml:space="preserve"> </w:t>
      </w:r>
      <w:r w:rsidRPr="00335899">
        <w:rPr>
          <w:bCs/>
        </w:rPr>
        <w:t>č</w:t>
      </w:r>
      <w:r w:rsidRPr="008758BF">
        <w:rPr>
          <w:bCs/>
        </w:rPr>
        <w:t>lanka</w:t>
      </w:r>
      <w:r w:rsidRPr="00335899">
        <w:rPr>
          <w:bCs/>
        </w:rPr>
        <w:t xml:space="preserve"> 53. </w:t>
      </w:r>
      <w:r w:rsidRPr="008758BF">
        <w:rPr>
          <w:bCs/>
        </w:rPr>
        <w:t>Statuta</w:t>
      </w:r>
      <w:r w:rsidRPr="00335899">
        <w:rPr>
          <w:bCs/>
        </w:rPr>
        <w:t xml:space="preserve"> </w:t>
      </w:r>
      <w:r w:rsidRPr="008758BF">
        <w:rPr>
          <w:bCs/>
        </w:rPr>
        <w:t>Grada</w:t>
      </w:r>
      <w:r w:rsidRPr="00335899">
        <w:rPr>
          <w:bCs/>
        </w:rPr>
        <w:t xml:space="preserve"> </w:t>
      </w:r>
      <w:r w:rsidRPr="008758BF">
        <w:rPr>
          <w:bCs/>
        </w:rPr>
        <w:t>Pore</w:t>
      </w:r>
      <w:r w:rsidRPr="00335899">
        <w:rPr>
          <w:bCs/>
        </w:rPr>
        <w:t>č</w:t>
      </w:r>
      <w:r w:rsidRPr="008758BF">
        <w:rPr>
          <w:bCs/>
        </w:rPr>
        <w:t>a</w:t>
      </w:r>
      <w:r w:rsidR="00AD6198">
        <w:rPr>
          <w:bCs/>
        </w:rPr>
        <w:t xml:space="preserve"> </w:t>
      </w:r>
      <w:r w:rsidRPr="00335899">
        <w:rPr>
          <w:bCs/>
        </w:rPr>
        <w:t>-</w:t>
      </w:r>
      <w:r w:rsidR="00AD6198">
        <w:rPr>
          <w:bCs/>
        </w:rPr>
        <w:t xml:space="preserve"> </w:t>
      </w:r>
      <w:r w:rsidRPr="008758BF">
        <w:rPr>
          <w:bCs/>
        </w:rPr>
        <w:t>Parenzo</w:t>
      </w:r>
      <w:r w:rsidRPr="00335899">
        <w:rPr>
          <w:bCs/>
        </w:rPr>
        <w:t xml:space="preserve"> (</w:t>
      </w:r>
      <w:r>
        <w:rPr>
          <w:bCs/>
        </w:rPr>
        <w:t>„</w:t>
      </w:r>
      <w:r w:rsidRPr="008758BF">
        <w:rPr>
          <w:bCs/>
        </w:rPr>
        <w:t>Slu</w:t>
      </w:r>
      <w:r w:rsidRPr="00335899">
        <w:rPr>
          <w:bCs/>
        </w:rPr>
        <w:t>ž</w:t>
      </w:r>
      <w:r w:rsidRPr="008758BF">
        <w:rPr>
          <w:bCs/>
        </w:rPr>
        <w:t>beni</w:t>
      </w:r>
      <w:r w:rsidRPr="00335899">
        <w:rPr>
          <w:bCs/>
        </w:rPr>
        <w:t xml:space="preserve"> </w:t>
      </w:r>
      <w:r w:rsidRPr="008758BF">
        <w:rPr>
          <w:bCs/>
        </w:rPr>
        <w:t>glasnik</w:t>
      </w:r>
      <w:r w:rsidRPr="00335899">
        <w:rPr>
          <w:bCs/>
        </w:rPr>
        <w:t xml:space="preserve"> </w:t>
      </w:r>
      <w:r w:rsidRPr="008758BF">
        <w:rPr>
          <w:bCs/>
        </w:rPr>
        <w:t>Grada</w:t>
      </w:r>
      <w:r w:rsidRPr="00335899">
        <w:rPr>
          <w:bCs/>
        </w:rPr>
        <w:t xml:space="preserve"> </w:t>
      </w:r>
      <w:r w:rsidRPr="008758BF">
        <w:rPr>
          <w:bCs/>
        </w:rPr>
        <w:t>Pore</w:t>
      </w:r>
      <w:r w:rsidRPr="00335899">
        <w:rPr>
          <w:bCs/>
        </w:rPr>
        <w:t>č</w:t>
      </w:r>
      <w:r w:rsidRPr="008758BF">
        <w:rPr>
          <w:bCs/>
        </w:rPr>
        <w:t>a</w:t>
      </w:r>
      <w:r w:rsidR="00AD6198">
        <w:rPr>
          <w:bCs/>
        </w:rPr>
        <w:t xml:space="preserve"> </w:t>
      </w:r>
      <w:r>
        <w:rPr>
          <w:bCs/>
        </w:rPr>
        <w:t>-</w:t>
      </w:r>
      <w:r w:rsidR="00AD6198">
        <w:rPr>
          <w:bCs/>
        </w:rPr>
        <w:t xml:space="preserve"> </w:t>
      </w:r>
      <w:r>
        <w:rPr>
          <w:bCs/>
        </w:rPr>
        <w:t>Parenzo</w:t>
      </w:r>
      <w:r w:rsidRPr="00335899">
        <w:rPr>
          <w:bCs/>
        </w:rPr>
        <w:t xml:space="preserve">“ </w:t>
      </w:r>
      <w:r w:rsidRPr="008758BF">
        <w:rPr>
          <w:bCs/>
        </w:rPr>
        <w:t>broj</w:t>
      </w:r>
      <w:r w:rsidRPr="00335899">
        <w:rPr>
          <w:bCs/>
        </w:rPr>
        <w:t xml:space="preserve"> </w:t>
      </w:r>
      <w:r>
        <w:rPr>
          <w:bCs/>
        </w:rPr>
        <w:t>2</w:t>
      </w:r>
      <w:r w:rsidRPr="00335899">
        <w:rPr>
          <w:bCs/>
        </w:rPr>
        <w:t>/</w:t>
      </w:r>
      <w:r>
        <w:rPr>
          <w:bCs/>
        </w:rPr>
        <w:t>13, 10/18</w:t>
      </w:r>
      <w:r w:rsidR="002D171D">
        <w:rPr>
          <w:bCs/>
        </w:rPr>
        <w:t>,</w:t>
      </w:r>
      <w:r>
        <w:rPr>
          <w:bCs/>
        </w:rPr>
        <w:t xml:space="preserve"> 2/21</w:t>
      </w:r>
      <w:r w:rsidR="002D171D">
        <w:rPr>
          <w:bCs/>
        </w:rPr>
        <w:t xml:space="preserve"> i 12/24</w:t>
      </w:r>
      <w:r w:rsidRPr="00335899">
        <w:rPr>
          <w:bCs/>
        </w:rPr>
        <w:t>)</w:t>
      </w:r>
      <w:r>
        <w:rPr>
          <w:bCs/>
        </w:rPr>
        <w:t xml:space="preserve"> i članka 3</w:t>
      </w:r>
      <w:r w:rsidR="002D171D">
        <w:rPr>
          <w:bCs/>
        </w:rPr>
        <w:t>0</w:t>
      </w:r>
      <w:r>
        <w:rPr>
          <w:bCs/>
        </w:rPr>
        <w:t xml:space="preserve">. stavak </w:t>
      </w:r>
      <w:r w:rsidR="00690BE4">
        <w:rPr>
          <w:bCs/>
        </w:rPr>
        <w:t>2</w:t>
      </w:r>
      <w:r>
        <w:rPr>
          <w:bCs/>
        </w:rPr>
        <w:t>. Odluke o izvršavanju proračuna Grada Poreča</w:t>
      </w:r>
      <w:r w:rsidR="00AD6198">
        <w:rPr>
          <w:bCs/>
        </w:rPr>
        <w:t xml:space="preserve"> </w:t>
      </w:r>
      <w:r>
        <w:rPr>
          <w:bCs/>
        </w:rPr>
        <w:t>-</w:t>
      </w:r>
      <w:r w:rsidR="00AD6198">
        <w:rPr>
          <w:bCs/>
        </w:rPr>
        <w:t xml:space="preserve"> </w:t>
      </w:r>
      <w:r>
        <w:rPr>
          <w:bCs/>
        </w:rPr>
        <w:t>Parenzo za 202</w:t>
      </w:r>
      <w:r w:rsidR="002D171D">
        <w:rPr>
          <w:bCs/>
        </w:rPr>
        <w:t>6</w:t>
      </w:r>
      <w:r>
        <w:rPr>
          <w:bCs/>
        </w:rPr>
        <w:t>. godinu („</w:t>
      </w:r>
      <w:r w:rsidRPr="008758BF">
        <w:rPr>
          <w:bCs/>
        </w:rPr>
        <w:t>Slu</w:t>
      </w:r>
      <w:r w:rsidRPr="00335899">
        <w:rPr>
          <w:bCs/>
        </w:rPr>
        <w:t>ž</w:t>
      </w:r>
      <w:r w:rsidRPr="008758BF">
        <w:rPr>
          <w:bCs/>
        </w:rPr>
        <w:t>beni</w:t>
      </w:r>
      <w:r w:rsidRPr="00335899">
        <w:rPr>
          <w:bCs/>
        </w:rPr>
        <w:t xml:space="preserve"> </w:t>
      </w:r>
      <w:r w:rsidRPr="008758BF">
        <w:rPr>
          <w:bCs/>
        </w:rPr>
        <w:t>glasnik</w:t>
      </w:r>
      <w:r w:rsidRPr="00335899">
        <w:rPr>
          <w:bCs/>
        </w:rPr>
        <w:t xml:space="preserve"> </w:t>
      </w:r>
      <w:r w:rsidRPr="008758BF">
        <w:rPr>
          <w:bCs/>
        </w:rPr>
        <w:t>Grada</w:t>
      </w:r>
      <w:r w:rsidRPr="00335899">
        <w:rPr>
          <w:bCs/>
        </w:rPr>
        <w:t xml:space="preserve"> </w:t>
      </w:r>
      <w:r w:rsidRPr="008758BF">
        <w:rPr>
          <w:bCs/>
        </w:rPr>
        <w:t>Pore</w:t>
      </w:r>
      <w:r w:rsidRPr="00335899">
        <w:rPr>
          <w:bCs/>
        </w:rPr>
        <w:t>č</w:t>
      </w:r>
      <w:r w:rsidRPr="008758BF">
        <w:rPr>
          <w:bCs/>
        </w:rPr>
        <w:t>a</w:t>
      </w:r>
      <w:r w:rsidR="00AD6198">
        <w:rPr>
          <w:bCs/>
        </w:rPr>
        <w:t xml:space="preserve"> </w:t>
      </w:r>
      <w:r w:rsidRPr="00335899">
        <w:rPr>
          <w:bCs/>
        </w:rPr>
        <w:t>-</w:t>
      </w:r>
      <w:r w:rsidR="00AD6198">
        <w:rPr>
          <w:bCs/>
        </w:rPr>
        <w:t xml:space="preserve"> </w:t>
      </w:r>
      <w:r w:rsidRPr="008758BF">
        <w:rPr>
          <w:bCs/>
        </w:rPr>
        <w:t>Parenzo</w:t>
      </w:r>
      <w:r w:rsidRPr="00335899">
        <w:rPr>
          <w:bCs/>
        </w:rPr>
        <w:t xml:space="preserve">“ </w:t>
      </w:r>
      <w:r w:rsidRPr="008758BF">
        <w:rPr>
          <w:bCs/>
        </w:rPr>
        <w:t>broj</w:t>
      </w:r>
      <w:r w:rsidRPr="00335899">
        <w:rPr>
          <w:bCs/>
        </w:rPr>
        <w:t xml:space="preserve"> </w:t>
      </w:r>
      <w:r w:rsidR="002D171D">
        <w:rPr>
          <w:bCs/>
        </w:rPr>
        <w:t>23</w:t>
      </w:r>
      <w:r>
        <w:rPr>
          <w:bCs/>
        </w:rPr>
        <w:t>/2</w:t>
      </w:r>
      <w:r w:rsidR="002D171D">
        <w:rPr>
          <w:bCs/>
        </w:rPr>
        <w:t>5</w:t>
      </w:r>
      <w:r>
        <w:rPr>
          <w:bCs/>
        </w:rPr>
        <w:t>)</w:t>
      </w:r>
      <w:r>
        <w:t>,</w:t>
      </w:r>
      <w:r>
        <w:rPr>
          <w:bCs/>
        </w:rPr>
        <w:t xml:space="preserve"> na prijedlog</w:t>
      </w:r>
      <w:r w:rsidRPr="001F3309">
        <w:t xml:space="preserve"> </w:t>
      </w:r>
      <w:r w:rsidRPr="008758BF">
        <w:t>Upravnog</w:t>
      </w:r>
      <w:r w:rsidRPr="001F3309">
        <w:t xml:space="preserve"> </w:t>
      </w:r>
      <w:r w:rsidRPr="008758BF">
        <w:t>odjela</w:t>
      </w:r>
      <w:r w:rsidRPr="001F3309">
        <w:t xml:space="preserve"> </w:t>
      </w:r>
      <w:r w:rsidRPr="008758BF">
        <w:t>za</w:t>
      </w:r>
      <w:r w:rsidRPr="001F3309">
        <w:t xml:space="preserve"> </w:t>
      </w:r>
      <w:r w:rsidRPr="008758BF">
        <w:t>dru</w:t>
      </w:r>
      <w:r w:rsidRPr="001F3309">
        <w:t>š</w:t>
      </w:r>
      <w:r w:rsidRPr="008758BF">
        <w:t>tvene</w:t>
      </w:r>
      <w:r w:rsidRPr="001F3309">
        <w:t xml:space="preserve"> </w:t>
      </w:r>
      <w:r w:rsidRPr="008758BF">
        <w:t>djelatnosti</w:t>
      </w:r>
      <w:r>
        <w:t xml:space="preserve"> </w:t>
      </w:r>
      <w:r w:rsidRPr="00AC32B5">
        <w:t>KLASA:</w:t>
      </w:r>
      <w:r w:rsidR="00AD6198">
        <w:rPr>
          <w:b/>
          <w:lang w:val="de-DE"/>
        </w:rPr>
        <w:t xml:space="preserve"> </w:t>
      </w:r>
      <w:r w:rsidR="00690BE4" w:rsidRPr="00690BE4">
        <w:rPr>
          <w:bCs/>
          <w:lang w:val="de-DE"/>
        </w:rPr>
        <w:t>611-05/2</w:t>
      </w:r>
      <w:r w:rsidR="002D171D">
        <w:rPr>
          <w:bCs/>
          <w:lang w:val="de-DE"/>
        </w:rPr>
        <w:t>6</w:t>
      </w:r>
      <w:r w:rsidR="00690BE4" w:rsidRPr="00690BE4">
        <w:rPr>
          <w:bCs/>
          <w:lang w:val="de-DE"/>
        </w:rPr>
        <w:t>-01/0</w:t>
      </w:r>
      <w:r w:rsidR="002D171D">
        <w:rPr>
          <w:bCs/>
          <w:lang w:val="de-DE"/>
        </w:rPr>
        <w:t>2</w:t>
      </w:r>
      <w:r w:rsidR="00690BE4" w:rsidRPr="00690BE4">
        <w:rPr>
          <w:bCs/>
          <w:lang w:val="de-DE"/>
        </w:rPr>
        <w:t xml:space="preserve"> </w:t>
      </w:r>
      <w:r w:rsidRPr="00AC32B5">
        <w:t>URBROJ:</w:t>
      </w:r>
      <w:r w:rsidR="00690BE4" w:rsidRPr="00690BE4">
        <w:rPr>
          <w:b/>
        </w:rPr>
        <w:t xml:space="preserve"> </w:t>
      </w:r>
      <w:r w:rsidR="00690BE4" w:rsidRPr="00690BE4">
        <w:rPr>
          <w:bCs/>
        </w:rPr>
        <w:t>2163-6-21/</w:t>
      </w:r>
      <w:r w:rsidR="002D171D">
        <w:rPr>
          <w:bCs/>
        </w:rPr>
        <w:t>11</w:t>
      </w:r>
      <w:r w:rsidR="00690BE4" w:rsidRPr="00690BE4">
        <w:rPr>
          <w:bCs/>
        </w:rPr>
        <w:t>-2</w:t>
      </w:r>
      <w:r w:rsidR="002D171D">
        <w:rPr>
          <w:bCs/>
        </w:rPr>
        <w:t>6</w:t>
      </w:r>
      <w:r w:rsidR="00690BE4" w:rsidRPr="00690BE4">
        <w:rPr>
          <w:bCs/>
        </w:rPr>
        <w:t>-2</w:t>
      </w:r>
      <w:r w:rsidR="00690BE4">
        <w:rPr>
          <w:b/>
        </w:rPr>
        <w:t xml:space="preserve"> </w:t>
      </w:r>
      <w:r w:rsidRPr="00AC32B5">
        <w:t>o</w:t>
      </w:r>
      <w:r w:rsidR="00690BE4">
        <w:t xml:space="preserve">d </w:t>
      </w:r>
      <w:r w:rsidR="002D171D">
        <w:t>2</w:t>
      </w:r>
      <w:r w:rsidR="004E2CF4">
        <w:t>.</w:t>
      </w:r>
      <w:r w:rsidR="00AD6198">
        <w:t xml:space="preserve"> svibnja </w:t>
      </w:r>
      <w:r>
        <w:t>202</w:t>
      </w:r>
      <w:r w:rsidR="00AD6198">
        <w:t>6</w:t>
      </w:r>
      <w:r>
        <w:t>.</w:t>
      </w:r>
      <w:r w:rsidR="00690BE4">
        <w:t xml:space="preserve"> godine,</w:t>
      </w:r>
      <w:r>
        <w:rPr>
          <w:bCs/>
        </w:rPr>
        <w:t xml:space="preserve"> Gradonačelnik Grada Poreča</w:t>
      </w:r>
      <w:r w:rsidR="00AD6198">
        <w:rPr>
          <w:bCs/>
        </w:rPr>
        <w:t xml:space="preserve"> </w:t>
      </w:r>
      <w:r>
        <w:rPr>
          <w:bCs/>
        </w:rPr>
        <w:t>-</w:t>
      </w:r>
      <w:r w:rsidR="00AD6198">
        <w:rPr>
          <w:bCs/>
        </w:rPr>
        <w:t xml:space="preserve"> </w:t>
      </w:r>
      <w:r>
        <w:rPr>
          <w:bCs/>
        </w:rPr>
        <w:t>Parenzo je donio</w:t>
      </w:r>
      <w:r w:rsidRPr="00911C88">
        <w:t xml:space="preserve"> </w:t>
      </w:r>
      <w:r w:rsidRPr="008758BF">
        <w:t>sljede</w:t>
      </w:r>
      <w:r w:rsidRPr="00911C88">
        <w:t>ć</w:t>
      </w:r>
      <w:r w:rsidRPr="008758BF">
        <w:t>i</w:t>
      </w:r>
    </w:p>
    <w:p w14:paraId="11838E7F" w14:textId="77777777" w:rsidR="004E2CF4" w:rsidRDefault="004E2CF4" w:rsidP="004036F3">
      <w:pPr>
        <w:ind w:right="426" w:firstLine="720"/>
        <w:jc w:val="both"/>
      </w:pPr>
    </w:p>
    <w:p w14:paraId="6626799E" w14:textId="77777777" w:rsidR="00FF62A0" w:rsidRDefault="00FF62A0" w:rsidP="00FF62A0">
      <w:pPr>
        <w:jc w:val="center"/>
        <w:rPr>
          <w:b/>
          <w:bCs/>
        </w:rPr>
      </w:pPr>
      <w:r>
        <w:rPr>
          <w:b/>
          <w:bCs/>
        </w:rPr>
        <w:t>ZAKLJUČAK</w:t>
      </w:r>
    </w:p>
    <w:p w14:paraId="6D1486A7" w14:textId="77777777" w:rsidR="00FF62A0" w:rsidRDefault="00FF62A0" w:rsidP="00FF62A0">
      <w:pPr>
        <w:jc w:val="center"/>
        <w:rPr>
          <w:b/>
          <w:bCs/>
        </w:rPr>
      </w:pPr>
    </w:p>
    <w:p w14:paraId="477EA6DC" w14:textId="5E6B20D5" w:rsidR="00FF62A0" w:rsidRDefault="00FF62A0" w:rsidP="00FF62A0">
      <w:pPr>
        <w:ind w:right="426" w:firstLine="708"/>
        <w:jc w:val="both"/>
        <w:rPr>
          <w:bCs/>
        </w:rPr>
      </w:pPr>
      <w:r>
        <w:t>1. U</w:t>
      </w:r>
      <w:r>
        <w:rPr>
          <w:bCs/>
        </w:rPr>
        <w:t xml:space="preserve">tvrđuje se prijedlog Odluke o prihvaćanju Izvješća o radu i financijskog izvješća </w:t>
      </w:r>
      <w:r w:rsidR="004B4806">
        <w:rPr>
          <w:bCs/>
        </w:rPr>
        <w:t xml:space="preserve">Zavičajnog muzeja Poreštine </w:t>
      </w:r>
      <w:r w:rsidR="000753F3" w:rsidRPr="000753F3">
        <w:rPr>
          <w:b/>
        </w:rPr>
        <w:t>-</w:t>
      </w:r>
      <w:r w:rsidR="004B4806">
        <w:rPr>
          <w:bCs/>
        </w:rPr>
        <w:t xml:space="preserve"> Museo del territorio </w:t>
      </w:r>
      <w:r w:rsidR="00683EBB">
        <w:rPr>
          <w:bCs/>
        </w:rPr>
        <w:t>p</w:t>
      </w:r>
      <w:r w:rsidR="004B4806">
        <w:rPr>
          <w:bCs/>
        </w:rPr>
        <w:t xml:space="preserve">arentino </w:t>
      </w:r>
      <w:r>
        <w:rPr>
          <w:bCs/>
        </w:rPr>
        <w:t>za 202</w:t>
      </w:r>
      <w:r w:rsidR="002D171D">
        <w:rPr>
          <w:bCs/>
        </w:rPr>
        <w:t>5</w:t>
      </w:r>
      <w:r>
        <w:rPr>
          <w:bCs/>
        </w:rPr>
        <w:t>. godinu te se dostavlja Gradskom vijeću na razmatranje i donošenje.</w:t>
      </w:r>
    </w:p>
    <w:p w14:paraId="60D418DE" w14:textId="77777777" w:rsidR="00FF62A0" w:rsidRDefault="00FF62A0" w:rsidP="00FF62A0">
      <w:pPr>
        <w:jc w:val="both"/>
        <w:rPr>
          <w:bCs/>
        </w:rPr>
      </w:pPr>
    </w:p>
    <w:p w14:paraId="20312328" w14:textId="4F1EFF0B" w:rsidR="00FF62A0" w:rsidRDefault="00FF62A0" w:rsidP="00AD6198">
      <w:pPr>
        <w:ind w:right="426"/>
        <w:jc w:val="both"/>
        <w:rPr>
          <w:b/>
          <w:bCs/>
        </w:rPr>
      </w:pPr>
      <w:r>
        <w:rPr>
          <w:bCs/>
        </w:rPr>
        <w:tab/>
        <w:t>2. Na sjednici Gradskog vijeća sva potrebna tumačenja uz dostavljen</w:t>
      </w:r>
      <w:r w:rsidR="00D7304D">
        <w:rPr>
          <w:bCs/>
        </w:rPr>
        <w:t>o</w:t>
      </w:r>
      <w:r>
        <w:rPr>
          <w:bCs/>
        </w:rPr>
        <w:t xml:space="preserve"> Izvješć</w:t>
      </w:r>
      <w:r w:rsidR="00D7304D">
        <w:rPr>
          <w:bCs/>
        </w:rPr>
        <w:t>e</w:t>
      </w:r>
      <w:r>
        <w:rPr>
          <w:bCs/>
        </w:rPr>
        <w:t xml:space="preserve"> dat će </w:t>
      </w:r>
      <w:r w:rsidR="004B4806">
        <w:t>Elena Uljančić</w:t>
      </w:r>
      <w:r>
        <w:t>,</w:t>
      </w:r>
      <w:r>
        <w:rPr>
          <w:bCs/>
        </w:rPr>
        <w:t xml:space="preserve"> ravnateljica </w:t>
      </w:r>
      <w:r w:rsidR="004B4806">
        <w:rPr>
          <w:bCs/>
        </w:rPr>
        <w:t xml:space="preserve">Zavičajnog muzeja Poreštine </w:t>
      </w:r>
      <w:r w:rsidR="000753F3" w:rsidRPr="000753F3">
        <w:rPr>
          <w:b/>
        </w:rPr>
        <w:t>-</w:t>
      </w:r>
      <w:r w:rsidR="004B4806">
        <w:rPr>
          <w:bCs/>
        </w:rPr>
        <w:t xml:space="preserve"> Museo del territorio </w:t>
      </w:r>
      <w:r w:rsidR="00683EBB">
        <w:rPr>
          <w:bCs/>
        </w:rPr>
        <w:t>p</w:t>
      </w:r>
      <w:r w:rsidR="004B4806">
        <w:rPr>
          <w:bCs/>
        </w:rPr>
        <w:t>arentino</w:t>
      </w:r>
      <w:r>
        <w:t>.</w:t>
      </w:r>
    </w:p>
    <w:p w14:paraId="181E6E41" w14:textId="77777777" w:rsidR="00FF62A0" w:rsidRDefault="00FF62A0" w:rsidP="00FF62A0">
      <w:pPr>
        <w:ind w:left="5040" w:firstLine="720"/>
        <w:jc w:val="both"/>
        <w:rPr>
          <w:b/>
          <w:bCs/>
        </w:rPr>
      </w:pPr>
    </w:p>
    <w:p w14:paraId="62787A58" w14:textId="3480FF24" w:rsidR="00FF62A0" w:rsidRDefault="00FF62A0" w:rsidP="00FF62A0">
      <w:pPr>
        <w:ind w:left="5040" w:firstLine="720"/>
        <w:jc w:val="both"/>
        <w:rPr>
          <w:b/>
          <w:bCs/>
        </w:rPr>
      </w:pPr>
      <w:r>
        <w:rPr>
          <w:b/>
          <w:bCs/>
        </w:rPr>
        <w:t xml:space="preserve">      </w:t>
      </w:r>
      <w:r w:rsidR="00AD6198">
        <w:rPr>
          <w:b/>
          <w:bCs/>
        </w:rPr>
        <w:t xml:space="preserve">    </w:t>
      </w:r>
      <w:r>
        <w:rPr>
          <w:b/>
          <w:bCs/>
        </w:rPr>
        <w:t xml:space="preserve"> GRADONAČELNIK</w:t>
      </w:r>
    </w:p>
    <w:p w14:paraId="42FA6DCA" w14:textId="5C4AC925" w:rsidR="00FF62A0" w:rsidRPr="00AD6198" w:rsidRDefault="00FF62A0" w:rsidP="00FF62A0">
      <w:pPr>
        <w:pStyle w:val="Bezproreda"/>
        <w:rPr>
          <w:b/>
          <w:bCs/>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sidRPr="00AD6198">
        <w:rPr>
          <w:b/>
          <w:bCs/>
          <w:sz w:val="24"/>
          <w:szCs w:val="24"/>
          <w:lang w:val="hr-HR"/>
        </w:rPr>
        <w:t xml:space="preserve">                                      </w:t>
      </w:r>
      <w:r w:rsidR="00AD6198">
        <w:rPr>
          <w:b/>
          <w:bCs/>
          <w:sz w:val="24"/>
          <w:szCs w:val="24"/>
          <w:lang w:val="hr-HR"/>
        </w:rPr>
        <w:t xml:space="preserve">  </w:t>
      </w:r>
      <w:r w:rsidRPr="00AD6198">
        <w:rPr>
          <w:b/>
          <w:bCs/>
          <w:sz w:val="24"/>
          <w:szCs w:val="24"/>
          <w:lang w:val="hr-HR"/>
        </w:rPr>
        <w:t xml:space="preserve">  </w:t>
      </w:r>
      <w:r w:rsidRPr="00AD6198">
        <w:rPr>
          <w:b/>
          <w:bCs/>
          <w:sz w:val="24"/>
          <w:szCs w:val="24"/>
        </w:rPr>
        <w:t>Loris Peršurić</w:t>
      </w:r>
    </w:p>
    <w:p w14:paraId="1C52C6D6" w14:textId="77777777" w:rsidR="00FF62A0" w:rsidRDefault="00FF62A0" w:rsidP="00FF62A0">
      <w:pPr>
        <w:jc w:val="both"/>
      </w:pPr>
    </w:p>
    <w:p w14:paraId="0046A461" w14:textId="77777777" w:rsidR="00AD6198" w:rsidRDefault="00AD6198" w:rsidP="00FF62A0">
      <w:pPr>
        <w:jc w:val="both"/>
        <w:rPr>
          <w:b/>
        </w:rPr>
      </w:pPr>
    </w:p>
    <w:p w14:paraId="3B5738F2" w14:textId="77777777" w:rsidR="00AD6198" w:rsidRDefault="00AD6198" w:rsidP="00FF62A0">
      <w:pPr>
        <w:jc w:val="both"/>
        <w:rPr>
          <w:b/>
        </w:rPr>
      </w:pPr>
    </w:p>
    <w:p w14:paraId="08AC8F9A" w14:textId="77777777" w:rsidR="00AD6198" w:rsidRDefault="00AD6198" w:rsidP="00FF62A0">
      <w:pPr>
        <w:jc w:val="both"/>
        <w:rPr>
          <w:b/>
        </w:rPr>
      </w:pPr>
    </w:p>
    <w:p w14:paraId="2C709603" w14:textId="77777777" w:rsidR="00AD6198" w:rsidRDefault="00AD6198" w:rsidP="00FF62A0">
      <w:pPr>
        <w:jc w:val="both"/>
        <w:rPr>
          <w:b/>
        </w:rPr>
      </w:pPr>
    </w:p>
    <w:p w14:paraId="52F2BAD8" w14:textId="77777777" w:rsidR="00AD6198" w:rsidRDefault="00AD6198" w:rsidP="00FF62A0">
      <w:pPr>
        <w:jc w:val="both"/>
        <w:rPr>
          <w:b/>
        </w:rPr>
      </w:pPr>
    </w:p>
    <w:p w14:paraId="49CA953C" w14:textId="77777777" w:rsidR="00AD6198" w:rsidRDefault="00AD6198" w:rsidP="00FF62A0">
      <w:pPr>
        <w:jc w:val="both"/>
        <w:rPr>
          <w:b/>
        </w:rPr>
      </w:pPr>
    </w:p>
    <w:p w14:paraId="5B1F961C" w14:textId="77777777" w:rsidR="00AD6198" w:rsidRDefault="00AD6198" w:rsidP="00FF62A0">
      <w:pPr>
        <w:jc w:val="both"/>
        <w:rPr>
          <w:b/>
        </w:rPr>
      </w:pPr>
    </w:p>
    <w:p w14:paraId="418B5000" w14:textId="77777777" w:rsidR="00AD6198" w:rsidRDefault="00AD6198" w:rsidP="00FF62A0">
      <w:pPr>
        <w:jc w:val="both"/>
        <w:rPr>
          <w:b/>
        </w:rPr>
      </w:pPr>
    </w:p>
    <w:p w14:paraId="57F86958" w14:textId="77777777" w:rsidR="00AD6198" w:rsidRDefault="00AD6198" w:rsidP="00FF62A0">
      <w:pPr>
        <w:jc w:val="both"/>
        <w:rPr>
          <w:b/>
        </w:rPr>
      </w:pPr>
    </w:p>
    <w:p w14:paraId="2243ED51" w14:textId="77777777" w:rsidR="00AD6198" w:rsidRDefault="00AD6198" w:rsidP="00FF62A0">
      <w:pPr>
        <w:jc w:val="both"/>
        <w:rPr>
          <w:b/>
        </w:rPr>
      </w:pPr>
    </w:p>
    <w:p w14:paraId="07C50EDD" w14:textId="77777777" w:rsidR="00AD6198" w:rsidRDefault="00AD6198" w:rsidP="00FF62A0">
      <w:pPr>
        <w:jc w:val="both"/>
        <w:rPr>
          <w:b/>
        </w:rPr>
      </w:pPr>
    </w:p>
    <w:p w14:paraId="4EFFB438" w14:textId="77777777" w:rsidR="00AD6198" w:rsidRDefault="00AD6198" w:rsidP="00FF62A0">
      <w:pPr>
        <w:jc w:val="both"/>
        <w:rPr>
          <w:b/>
        </w:rPr>
      </w:pPr>
    </w:p>
    <w:p w14:paraId="2EA2BB29" w14:textId="42B19EE3" w:rsidR="00FF62A0" w:rsidRDefault="00FF62A0" w:rsidP="00FF62A0">
      <w:pPr>
        <w:jc w:val="both"/>
        <w:rPr>
          <w:b/>
        </w:rPr>
      </w:pPr>
      <w:r>
        <w:rPr>
          <w:b/>
        </w:rPr>
        <w:t>DOSTAVITI:</w:t>
      </w:r>
    </w:p>
    <w:p w14:paraId="33F2EF4F" w14:textId="50006396" w:rsidR="00FF62A0" w:rsidRDefault="00FF62A0" w:rsidP="00FF62A0">
      <w:pPr>
        <w:numPr>
          <w:ilvl w:val="0"/>
          <w:numId w:val="1"/>
        </w:numPr>
        <w:jc w:val="both"/>
      </w:pPr>
      <w:r>
        <w:t>Gradsko vijeće, ovdje</w:t>
      </w:r>
      <w:r w:rsidR="00AD6198">
        <w:t>,</w:t>
      </w:r>
    </w:p>
    <w:p w14:paraId="09D37442" w14:textId="43509AE4" w:rsidR="00FF62A0" w:rsidRDefault="00FF62A0" w:rsidP="00FF62A0">
      <w:pPr>
        <w:numPr>
          <w:ilvl w:val="0"/>
          <w:numId w:val="1"/>
        </w:numPr>
        <w:jc w:val="both"/>
      </w:pPr>
      <w:r>
        <w:t>Upravni odjel za društvene djelatnosti, ovdje</w:t>
      </w:r>
      <w:r w:rsidR="00AD6198">
        <w:t xml:space="preserve">, KLASA: </w:t>
      </w:r>
      <w:r w:rsidR="00AD6198" w:rsidRPr="00AD6198">
        <w:t>611-05/26-01/02</w:t>
      </w:r>
      <w:r w:rsidR="00AD6198">
        <w:t>,</w:t>
      </w:r>
    </w:p>
    <w:p w14:paraId="2ADD5488" w14:textId="5B9A024F" w:rsidR="00FF62A0" w:rsidRDefault="004B4806" w:rsidP="004711CB">
      <w:pPr>
        <w:numPr>
          <w:ilvl w:val="0"/>
          <w:numId w:val="1"/>
        </w:numPr>
        <w:jc w:val="both"/>
      </w:pPr>
      <w:r w:rsidRPr="00AD6198">
        <w:rPr>
          <w:bCs/>
        </w:rPr>
        <w:t xml:space="preserve">Zavičajni muzej Poreštine </w:t>
      </w:r>
      <w:r w:rsidR="000753F3" w:rsidRPr="00AD6198">
        <w:rPr>
          <w:b/>
        </w:rPr>
        <w:t>-</w:t>
      </w:r>
      <w:r w:rsidRPr="00AD6198">
        <w:rPr>
          <w:b/>
        </w:rPr>
        <w:t xml:space="preserve"> </w:t>
      </w:r>
      <w:r w:rsidRPr="00AD6198">
        <w:rPr>
          <w:bCs/>
        </w:rPr>
        <w:t xml:space="preserve">Museo del territorio </w:t>
      </w:r>
      <w:r w:rsidR="00683EBB" w:rsidRPr="00AD6198">
        <w:rPr>
          <w:bCs/>
        </w:rPr>
        <w:t>p</w:t>
      </w:r>
      <w:r w:rsidRPr="00AD6198">
        <w:rPr>
          <w:bCs/>
        </w:rPr>
        <w:t>arentino</w:t>
      </w:r>
      <w:r w:rsidR="00FF62A0" w:rsidRPr="00AD6198">
        <w:rPr>
          <w:bCs/>
        </w:rPr>
        <w:t xml:space="preserve">, </w:t>
      </w:r>
      <w:r w:rsidRPr="00AD6198">
        <w:rPr>
          <w:bCs/>
        </w:rPr>
        <w:t>Decumanus 9</w:t>
      </w:r>
      <w:r w:rsidR="00FF62A0" w:rsidRPr="00AD6198">
        <w:rPr>
          <w:bCs/>
        </w:rPr>
        <w:t>, Poreč</w:t>
      </w:r>
      <w:r w:rsidR="00AD6198">
        <w:rPr>
          <w:bCs/>
        </w:rPr>
        <w:t>,</w:t>
      </w:r>
    </w:p>
    <w:p w14:paraId="0800B3EF" w14:textId="0BA0601E" w:rsidR="00FF62A0" w:rsidRDefault="00FF62A0" w:rsidP="00FF62A0">
      <w:pPr>
        <w:numPr>
          <w:ilvl w:val="0"/>
          <w:numId w:val="1"/>
        </w:numPr>
        <w:jc w:val="both"/>
      </w:pPr>
      <w:r>
        <w:t>Pismohrana, ovdje</w:t>
      </w:r>
      <w:r w:rsidR="008A78EA">
        <w:t>.</w:t>
      </w:r>
    </w:p>
    <w:bookmarkEnd w:id="0"/>
    <w:p w14:paraId="7C63C169" w14:textId="77777777" w:rsidR="00FF62A0" w:rsidRDefault="00FF62A0" w:rsidP="00FF62A0">
      <w:pPr>
        <w:tabs>
          <w:tab w:val="left" w:pos="993"/>
        </w:tabs>
        <w:jc w:val="both"/>
        <w:rPr>
          <w:bCs/>
        </w:rPr>
      </w:pPr>
    </w:p>
    <w:tbl>
      <w:tblPr>
        <w:tblW w:w="0" w:type="auto"/>
        <w:tblLayout w:type="fixed"/>
        <w:tblLook w:val="04A0" w:firstRow="1" w:lastRow="0" w:firstColumn="1" w:lastColumn="0" w:noHBand="0" w:noVBand="1"/>
      </w:tblPr>
      <w:tblGrid>
        <w:gridCol w:w="3652"/>
      </w:tblGrid>
      <w:tr w:rsidR="00FF62A0" w14:paraId="05C68E27" w14:textId="77777777" w:rsidTr="00FF62A0">
        <w:trPr>
          <w:cantSplit/>
        </w:trPr>
        <w:tc>
          <w:tcPr>
            <w:tcW w:w="3652" w:type="dxa"/>
            <w:hideMark/>
          </w:tcPr>
          <w:p w14:paraId="19FFCF75" w14:textId="77777777" w:rsidR="00FF62A0" w:rsidRDefault="00FF62A0">
            <w:pPr>
              <w:jc w:val="center"/>
              <w:rPr>
                <w:b/>
                <w:bCs/>
                <w:sz w:val="12"/>
                <w:szCs w:val="12"/>
              </w:rPr>
            </w:pPr>
            <w:r>
              <w:rPr>
                <w:b/>
                <w:bCs/>
                <w:noProof/>
                <w:sz w:val="32"/>
                <w:szCs w:val="32"/>
              </w:rPr>
              <w:lastRenderedPageBreak/>
              <w:drawing>
                <wp:inline distT="0" distB="0" distL="0" distR="0" wp14:anchorId="6C0D8545" wp14:editId="5DBE8966">
                  <wp:extent cx="504825" cy="6286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504825" cy="628650"/>
                          </a:xfrm>
                          <a:prstGeom prst="rect">
                            <a:avLst/>
                          </a:prstGeom>
                          <a:noFill/>
                          <a:ln>
                            <a:noFill/>
                          </a:ln>
                        </pic:spPr>
                      </pic:pic>
                    </a:graphicData>
                  </a:graphic>
                </wp:inline>
              </w:drawing>
            </w:r>
          </w:p>
        </w:tc>
      </w:tr>
      <w:tr w:rsidR="00FF62A0" w14:paraId="45421177" w14:textId="77777777" w:rsidTr="00FF62A0">
        <w:trPr>
          <w:cantSplit/>
        </w:trPr>
        <w:tc>
          <w:tcPr>
            <w:tcW w:w="3652" w:type="dxa"/>
            <w:hideMark/>
          </w:tcPr>
          <w:p w14:paraId="2D482F0F" w14:textId="77777777" w:rsidR="00FF62A0" w:rsidRDefault="00FF62A0">
            <w:pPr>
              <w:jc w:val="center"/>
              <w:rPr>
                <w:b/>
                <w:bCs/>
                <w:lang w:val="de-DE"/>
              </w:rPr>
            </w:pPr>
            <w:r>
              <w:rPr>
                <w:b/>
                <w:bCs/>
                <w:lang w:val="de-DE"/>
              </w:rPr>
              <w:t>REPUBLIKA HRVATSKA</w:t>
            </w:r>
          </w:p>
        </w:tc>
      </w:tr>
      <w:tr w:rsidR="00FF62A0" w14:paraId="5839E01E" w14:textId="77777777" w:rsidTr="00FF62A0">
        <w:trPr>
          <w:cantSplit/>
        </w:trPr>
        <w:tc>
          <w:tcPr>
            <w:tcW w:w="3652" w:type="dxa"/>
            <w:hideMark/>
          </w:tcPr>
          <w:p w14:paraId="12A4D2DB" w14:textId="77777777" w:rsidR="00FF62A0" w:rsidRDefault="00FF62A0">
            <w:pPr>
              <w:jc w:val="center"/>
              <w:rPr>
                <w:b/>
                <w:bCs/>
                <w:lang w:val="de-DE"/>
              </w:rPr>
            </w:pPr>
            <w:r>
              <w:rPr>
                <w:b/>
                <w:bCs/>
                <w:lang w:val="de-DE"/>
              </w:rPr>
              <w:t>ISTARSKA ŽUPANIJA</w:t>
            </w:r>
          </w:p>
        </w:tc>
      </w:tr>
      <w:tr w:rsidR="00FF62A0" w14:paraId="396FBD02" w14:textId="77777777" w:rsidTr="00FF62A0">
        <w:trPr>
          <w:cantSplit/>
        </w:trPr>
        <w:tc>
          <w:tcPr>
            <w:tcW w:w="3652" w:type="dxa"/>
            <w:hideMark/>
          </w:tcPr>
          <w:p w14:paraId="3F57C075" w14:textId="77777777" w:rsidR="00FF62A0" w:rsidRDefault="00FF62A0">
            <w:pPr>
              <w:jc w:val="center"/>
              <w:rPr>
                <w:b/>
                <w:bCs/>
                <w:lang w:val="de-DE"/>
              </w:rPr>
            </w:pPr>
            <w:r>
              <w:rPr>
                <w:b/>
                <w:bCs/>
                <w:lang w:val="de-DE"/>
              </w:rPr>
              <w:t>GRAD POREČ-PARENZO</w:t>
            </w:r>
          </w:p>
          <w:p w14:paraId="247F0F03" w14:textId="1D46C22B" w:rsidR="00FF62A0" w:rsidRDefault="00FF62A0">
            <w:pPr>
              <w:jc w:val="center"/>
              <w:rPr>
                <w:b/>
                <w:bCs/>
                <w:lang w:val="de-DE"/>
              </w:rPr>
            </w:pPr>
            <w:r>
              <w:rPr>
                <w:b/>
                <w:bCs/>
                <w:lang w:val="de-DE"/>
              </w:rPr>
              <w:t>CITT</w:t>
            </w:r>
            <w:r w:rsidR="004E2CF4">
              <w:rPr>
                <w:b/>
                <w:bCs/>
                <w:lang w:val="de-DE"/>
              </w:rPr>
              <w:t>À</w:t>
            </w:r>
            <w:r>
              <w:rPr>
                <w:b/>
                <w:bCs/>
                <w:lang w:val="de-DE"/>
              </w:rPr>
              <w:t xml:space="preserve"> DI POREČ-PARENZO</w:t>
            </w:r>
          </w:p>
        </w:tc>
      </w:tr>
      <w:tr w:rsidR="00FF62A0" w14:paraId="7B1CD300" w14:textId="77777777" w:rsidTr="00FF62A0">
        <w:trPr>
          <w:cantSplit/>
          <w:trHeight w:val="334"/>
        </w:trPr>
        <w:tc>
          <w:tcPr>
            <w:tcW w:w="3652" w:type="dxa"/>
            <w:hideMark/>
          </w:tcPr>
          <w:p w14:paraId="0EB2C42E" w14:textId="77777777" w:rsidR="00FF62A0" w:rsidRDefault="00FF62A0">
            <w:pPr>
              <w:jc w:val="center"/>
              <w:rPr>
                <w:b/>
                <w:bCs/>
                <w:lang w:val="de-DE"/>
              </w:rPr>
            </w:pPr>
            <w:r>
              <w:rPr>
                <w:b/>
                <w:bCs/>
                <w:lang w:val="de-DE"/>
              </w:rPr>
              <w:t>Gradsko vijeće</w:t>
            </w:r>
          </w:p>
        </w:tc>
      </w:tr>
    </w:tbl>
    <w:p w14:paraId="74F61ADB" w14:textId="1B97CBAF" w:rsidR="00FF62A0" w:rsidRPr="00064C89" w:rsidRDefault="00FF62A0" w:rsidP="00FF62A0">
      <w:pPr>
        <w:rPr>
          <w:b/>
          <w:bCs/>
        </w:rPr>
      </w:pPr>
      <w:r w:rsidRPr="00064C89">
        <w:rPr>
          <w:b/>
          <w:bCs/>
        </w:rPr>
        <w:t xml:space="preserve">KLASA: </w:t>
      </w:r>
    </w:p>
    <w:p w14:paraId="20714A5B" w14:textId="296DC5E7" w:rsidR="00FF62A0" w:rsidRPr="00064C89" w:rsidRDefault="00FF62A0" w:rsidP="00FF62A0">
      <w:pPr>
        <w:rPr>
          <w:b/>
          <w:bCs/>
        </w:rPr>
      </w:pPr>
      <w:r w:rsidRPr="00064C89">
        <w:rPr>
          <w:b/>
          <w:bCs/>
        </w:rPr>
        <w:t xml:space="preserve">URBROJ: </w:t>
      </w:r>
    </w:p>
    <w:p w14:paraId="337DFE3B" w14:textId="304AD5F6" w:rsidR="00FF62A0" w:rsidRDefault="00FF62A0" w:rsidP="00FF62A0">
      <w:r w:rsidRPr="00064C89">
        <w:rPr>
          <w:b/>
          <w:bCs/>
        </w:rPr>
        <w:t>Poreč-Parenzo,</w:t>
      </w:r>
    </w:p>
    <w:p w14:paraId="038EE226" w14:textId="77777777" w:rsidR="00FF62A0" w:rsidRDefault="00FF62A0" w:rsidP="00FF62A0"/>
    <w:p w14:paraId="0DC866CA" w14:textId="2AD4BD97" w:rsidR="00FF62A0" w:rsidRDefault="00494577" w:rsidP="00064C89">
      <w:pPr>
        <w:ind w:right="426" w:firstLine="708"/>
        <w:jc w:val="both"/>
      </w:pPr>
      <w:r>
        <w:t>Na temelju članka 41. stavak 1. Statuta Grada Poreča</w:t>
      </w:r>
      <w:r w:rsidR="00064C89">
        <w:t xml:space="preserve"> </w:t>
      </w:r>
      <w:r>
        <w:t>-</w:t>
      </w:r>
      <w:r w:rsidR="00064C89">
        <w:t xml:space="preserve"> </w:t>
      </w:r>
      <w:r>
        <w:t>Parenzo („Službeni glasnik Grada Poreča</w:t>
      </w:r>
      <w:r w:rsidR="00064C89">
        <w:t xml:space="preserve"> </w:t>
      </w:r>
      <w:r>
        <w:t>-</w:t>
      </w:r>
      <w:r w:rsidR="00064C89">
        <w:t xml:space="preserve"> </w:t>
      </w:r>
      <w:r>
        <w:t>Parenzo“ broj 2/13, 10/18</w:t>
      </w:r>
      <w:r w:rsidR="00064C89">
        <w:t>,</w:t>
      </w:r>
      <w:r>
        <w:t xml:space="preserve"> 2/21</w:t>
      </w:r>
      <w:r w:rsidR="00064C89">
        <w:t xml:space="preserve"> i 12/24</w:t>
      </w:r>
      <w:r>
        <w:t xml:space="preserve">) </w:t>
      </w:r>
      <w:r>
        <w:rPr>
          <w:bCs/>
        </w:rPr>
        <w:t>i</w:t>
      </w:r>
      <w:r>
        <w:t xml:space="preserve"> članka 3</w:t>
      </w:r>
      <w:r w:rsidR="00E92809">
        <w:t>0</w:t>
      </w:r>
      <w:r>
        <w:t xml:space="preserve">. stavak </w:t>
      </w:r>
      <w:r w:rsidR="00690BE4">
        <w:t>2</w:t>
      </w:r>
      <w:r>
        <w:t>. Odluke o izvršavanju proračuna Grada Poreča</w:t>
      </w:r>
      <w:r w:rsidR="00064C89">
        <w:t xml:space="preserve"> - Parenzo</w:t>
      </w:r>
      <w:r>
        <w:t xml:space="preserve"> za 202</w:t>
      </w:r>
      <w:r w:rsidR="00E92809">
        <w:t>6</w:t>
      </w:r>
      <w:r>
        <w:t>. godinu („Službeni glasnik Grada Poreča</w:t>
      </w:r>
      <w:r w:rsidR="00064C89">
        <w:t xml:space="preserve"> </w:t>
      </w:r>
      <w:r>
        <w:t>-</w:t>
      </w:r>
      <w:r w:rsidR="00064C89">
        <w:t xml:space="preserve"> </w:t>
      </w:r>
      <w:r>
        <w:t xml:space="preserve">Parenzo“ broj </w:t>
      </w:r>
      <w:r w:rsidR="00E92809">
        <w:t>23</w:t>
      </w:r>
      <w:r>
        <w:t>/2</w:t>
      </w:r>
      <w:r w:rsidR="00E92809">
        <w:t>5</w:t>
      </w:r>
      <w:r>
        <w:t>), Gradsko vijeće Grada Poreča</w:t>
      </w:r>
      <w:r w:rsidR="00064C89">
        <w:t xml:space="preserve"> </w:t>
      </w:r>
      <w:r>
        <w:t>-</w:t>
      </w:r>
      <w:r w:rsidR="00064C89">
        <w:t xml:space="preserve"> </w:t>
      </w:r>
      <w:r>
        <w:t>Parenzo na sjednici održanoj .............. 202</w:t>
      </w:r>
      <w:r w:rsidR="00E92809">
        <w:t>6</w:t>
      </w:r>
      <w:r>
        <w:t xml:space="preserve">. godine, </w:t>
      </w:r>
      <w:r w:rsidR="00064C89">
        <w:t xml:space="preserve">je </w:t>
      </w:r>
      <w:r>
        <w:t>donijelo</w:t>
      </w:r>
      <w:r w:rsidR="00060CF7">
        <w:t xml:space="preserve"> sljedeću</w:t>
      </w:r>
    </w:p>
    <w:p w14:paraId="5C1C1ACA" w14:textId="77777777" w:rsidR="00FF62A0" w:rsidRDefault="00FF62A0" w:rsidP="00FF62A0"/>
    <w:p w14:paraId="58346286" w14:textId="68FB5D1E" w:rsidR="00FF62A0" w:rsidRDefault="00FF62A0" w:rsidP="003F77B4">
      <w:pPr>
        <w:jc w:val="center"/>
        <w:rPr>
          <w:b/>
          <w:bCs/>
        </w:rPr>
      </w:pPr>
      <w:r>
        <w:rPr>
          <w:b/>
          <w:bCs/>
        </w:rPr>
        <w:t>ODLUKU</w:t>
      </w:r>
    </w:p>
    <w:p w14:paraId="6CB493D5" w14:textId="77777777" w:rsidR="00FF62A0" w:rsidRPr="00C75BFF" w:rsidRDefault="00FF62A0" w:rsidP="00FF62A0">
      <w:pPr>
        <w:jc w:val="center"/>
        <w:rPr>
          <w:b/>
          <w:bCs/>
        </w:rPr>
      </w:pPr>
      <w:r w:rsidRPr="00C75BFF">
        <w:rPr>
          <w:b/>
          <w:bCs/>
        </w:rPr>
        <w:t>o prihvaćanju Izvješća o radu i financijskog izvješća</w:t>
      </w:r>
    </w:p>
    <w:p w14:paraId="66983475" w14:textId="4C43C334" w:rsidR="00FF62A0" w:rsidRPr="00C75BFF" w:rsidRDefault="00C75BFF" w:rsidP="00FF62A0">
      <w:pPr>
        <w:jc w:val="center"/>
        <w:rPr>
          <w:b/>
          <w:bCs/>
        </w:rPr>
      </w:pPr>
      <w:r w:rsidRPr="00C75BFF">
        <w:rPr>
          <w:b/>
          <w:bCs/>
        </w:rPr>
        <w:t xml:space="preserve">Zavičajnog muzeja Poreštine </w:t>
      </w:r>
      <w:r w:rsidR="004E2CF4" w:rsidRPr="004E2CF4">
        <w:t>-</w:t>
      </w:r>
      <w:r w:rsidRPr="00C75BFF">
        <w:rPr>
          <w:b/>
          <w:bCs/>
        </w:rPr>
        <w:t xml:space="preserve"> Museo del territorio </w:t>
      </w:r>
      <w:r w:rsidR="00683EBB">
        <w:rPr>
          <w:b/>
          <w:bCs/>
        </w:rPr>
        <w:t>p</w:t>
      </w:r>
      <w:r w:rsidRPr="00C75BFF">
        <w:rPr>
          <w:b/>
          <w:bCs/>
        </w:rPr>
        <w:t>arentino</w:t>
      </w:r>
      <w:r w:rsidRPr="00C75BFF">
        <w:rPr>
          <w:b/>
        </w:rPr>
        <w:t xml:space="preserve"> </w:t>
      </w:r>
      <w:r w:rsidR="00FF62A0" w:rsidRPr="00C75BFF">
        <w:rPr>
          <w:b/>
        </w:rPr>
        <w:t>za 202</w:t>
      </w:r>
      <w:r w:rsidR="00E92809">
        <w:rPr>
          <w:b/>
        </w:rPr>
        <w:t>5</w:t>
      </w:r>
      <w:r w:rsidR="00FF62A0" w:rsidRPr="00C75BFF">
        <w:rPr>
          <w:b/>
          <w:bCs/>
        </w:rPr>
        <w:t>. godinu</w:t>
      </w:r>
    </w:p>
    <w:p w14:paraId="782163DD" w14:textId="77777777" w:rsidR="00FF62A0" w:rsidRPr="00C75BFF" w:rsidRDefault="00FF62A0" w:rsidP="00FF62A0">
      <w:pPr>
        <w:jc w:val="center"/>
        <w:rPr>
          <w:b/>
        </w:rPr>
      </w:pPr>
    </w:p>
    <w:p w14:paraId="3400FCB0" w14:textId="77777777" w:rsidR="00FF62A0" w:rsidRDefault="00FF62A0" w:rsidP="00FF62A0">
      <w:pPr>
        <w:jc w:val="center"/>
        <w:rPr>
          <w:b/>
          <w:bCs/>
        </w:rPr>
      </w:pPr>
    </w:p>
    <w:p w14:paraId="5BC3CB35" w14:textId="5D6E7E6C" w:rsidR="00FF62A0" w:rsidRDefault="00FF62A0" w:rsidP="00064C89">
      <w:pPr>
        <w:jc w:val="center"/>
        <w:rPr>
          <w:b/>
          <w:bCs/>
        </w:rPr>
      </w:pPr>
      <w:r>
        <w:rPr>
          <w:b/>
          <w:bCs/>
        </w:rPr>
        <w:t>Članak 1.</w:t>
      </w:r>
    </w:p>
    <w:p w14:paraId="01579BEE" w14:textId="7DBBA19F" w:rsidR="00FF62A0" w:rsidRDefault="00FF62A0" w:rsidP="00FF62A0">
      <w:pPr>
        <w:ind w:right="426"/>
        <w:jc w:val="both"/>
      </w:pPr>
      <w:r>
        <w:rPr>
          <w:bCs/>
        </w:rPr>
        <w:tab/>
        <w:t>Prihvaća se I</w:t>
      </w:r>
      <w:r>
        <w:t xml:space="preserve">zvješće o radu i financijsko izvješće </w:t>
      </w:r>
      <w:r w:rsidR="004B4806">
        <w:rPr>
          <w:bCs/>
        </w:rPr>
        <w:t xml:space="preserve">Zavičajnog muzeja Poreštine </w:t>
      </w:r>
      <w:r w:rsidR="000753F3" w:rsidRPr="000753F3">
        <w:rPr>
          <w:b/>
        </w:rPr>
        <w:t>-</w:t>
      </w:r>
      <w:r w:rsidR="004B4806">
        <w:rPr>
          <w:bCs/>
        </w:rPr>
        <w:t xml:space="preserve"> Museo del territorio </w:t>
      </w:r>
      <w:r w:rsidR="00683EBB">
        <w:rPr>
          <w:bCs/>
        </w:rPr>
        <w:t>p</w:t>
      </w:r>
      <w:r w:rsidR="004B4806">
        <w:rPr>
          <w:bCs/>
        </w:rPr>
        <w:t xml:space="preserve">arentino </w:t>
      </w:r>
      <w:r>
        <w:t>za 202</w:t>
      </w:r>
      <w:r w:rsidR="00E92809">
        <w:t>5</w:t>
      </w:r>
      <w:r>
        <w:t>. godinu.</w:t>
      </w:r>
    </w:p>
    <w:p w14:paraId="1905AD9D" w14:textId="77777777" w:rsidR="00FF62A0" w:rsidRDefault="00FF62A0" w:rsidP="00FF62A0">
      <w:pPr>
        <w:jc w:val="both"/>
      </w:pPr>
    </w:p>
    <w:p w14:paraId="438049D4" w14:textId="72F4E2B4" w:rsidR="00FF62A0" w:rsidRDefault="00FF62A0" w:rsidP="00064C89">
      <w:pPr>
        <w:jc w:val="center"/>
      </w:pPr>
      <w:r>
        <w:rPr>
          <w:b/>
          <w:bCs/>
        </w:rPr>
        <w:t>Članak 2.</w:t>
      </w:r>
    </w:p>
    <w:p w14:paraId="5E49C7A4" w14:textId="7E165991" w:rsidR="00FF62A0" w:rsidRDefault="00FF62A0" w:rsidP="00064C89">
      <w:pPr>
        <w:ind w:right="426" w:firstLine="708"/>
        <w:jc w:val="both"/>
      </w:pPr>
      <w:r>
        <w:t>Ova Odluka stupa na snagu osmog dana od dana objave u „Službenom glasniku Grada Poreča</w:t>
      </w:r>
      <w:r w:rsidR="00064C89">
        <w:t xml:space="preserve"> </w:t>
      </w:r>
      <w:r>
        <w:t>-</w:t>
      </w:r>
      <w:r w:rsidR="00064C89">
        <w:t xml:space="preserve"> </w:t>
      </w:r>
      <w:r>
        <w:t>Parenzo“.</w:t>
      </w:r>
    </w:p>
    <w:p w14:paraId="3A7700D1" w14:textId="77777777" w:rsidR="00064C89" w:rsidRDefault="00064C89" w:rsidP="00064C89">
      <w:pPr>
        <w:ind w:right="426" w:firstLine="708"/>
        <w:jc w:val="both"/>
        <w:rPr>
          <w:b/>
          <w:bCs/>
        </w:rPr>
      </w:pPr>
    </w:p>
    <w:p w14:paraId="4F7CBEEF" w14:textId="4CA4BD40" w:rsidR="00FF62A0" w:rsidRDefault="00FF62A0" w:rsidP="00FF62A0">
      <w:pPr>
        <w:ind w:left="4248"/>
        <w:jc w:val="center"/>
        <w:rPr>
          <w:b/>
          <w:bCs/>
        </w:rPr>
      </w:pPr>
      <w:r>
        <w:rPr>
          <w:b/>
          <w:bCs/>
        </w:rPr>
        <w:t xml:space="preserve">                              </w:t>
      </w:r>
      <w:r w:rsidR="00064C89">
        <w:rPr>
          <w:b/>
          <w:bCs/>
        </w:rPr>
        <w:t>PREDSJEDNIK</w:t>
      </w:r>
    </w:p>
    <w:p w14:paraId="7FB5C74A" w14:textId="19DB6AA2" w:rsidR="00FF62A0" w:rsidRDefault="00064C89" w:rsidP="00FF62A0">
      <w:pPr>
        <w:ind w:left="4248"/>
        <w:jc w:val="center"/>
        <w:rPr>
          <w:b/>
          <w:bCs/>
        </w:rPr>
      </w:pPr>
      <w:r>
        <w:rPr>
          <w:b/>
          <w:bCs/>
        </w:rPr>
        <w:t xml:space="preserve">                             GRADSKOG VIJEĆA</w:t>
      </w:r>
    </w:p>
    <w:p w14:paraId="7BAB545F" w14:textId="1E01DBBF" w:rsidR="00FF62A0" w:rsidRDefault="00FF62A0" w:rsidP="00FF62A0">
      <w:pPr>
        <w:ind w:left="4248"/>
        <w:jc w:val="center"/>
        <w:rPr>
          <w:b/>
          <w:bCs/>
        </w:rPr>
      </w:pPr>
      <w:r>
        <w:rPr>
          <w:b/>
          <w:bCs/>
        </w:rPr>
        <w:t xml:space="preserve">                              </w:t>
      </w:r>
      <w:r w:rsidR="00E92809">
        <w:rPr>
          <w:b/>
          <w:bCs/>
        </w:rPr>
        <w:t>Elio Štifanić</w:t>
      </w:r>
      <w:r>
        <w:rPr>
          <w:b/>
          <w:bCs/>
        </w:rPr>
        <w:t xml:space="preserve">                         </w:t>
      </w:r>
    </w:p>
    <w:p w14:paraId="3F9FFBDD" w14:textId="77777777" w:rsidR="002D171D" w:rsidRDefault="002D171D" w:rsidP="002D171D">
      <w:pPr>
        <w:jc w:val="both"/>
        <w:rPr>
          <w:b/>
        </w:rPr>
      </w:pPr>
    </w:p>
    <w:p w14:paraId="3F21805E" w14:textId="77777777" w:rsidR="00064C89" w:rsidRDefault="00064C89" w:rsidP="002D171D">
      <w:pPr>
        <w:jc w:val="both"/>
        <w:rPr>
          <w:b/>
        </w:rPr>
      </w:pPr>
    </w:p>
    <w:p w14:paraId="4090AB17" w14:textId="77777777" w:rsidR="00064C89" w:rsidRDefault="00064C89" w:rsidP="002D171D">
      <w:pPr>
        <w:jc w:val="both"/>
        <w:rPr>
          <w:b/>
        </w:rPr>
      </w:pPr>
    </w:p>
    <w:p w14:paraId="709EA004" w14:textId="77777777" w:rsidR="00064C89" w:rsidRDefault="00064C89" w:rsidP="002D171D">
      <w:pPr>
        <w:jc w:val="both"/>
        <w:rPr>
          <w:b/>
        </w:rPr>
      </w:pPr>
    </w:p>
    <w:p w14:paraId="5BFF7935" w14:textId="77777777" w:rsidR="00064C89" w:rsidRDefault="00064C89" w:rsidP="002D171D">
      <w:pPr>
        <w:jc w:val="both"/>
        <w:rPr>
          <w:b/>
        </w:rPr>
      </w:pPr>
    </w:p>
    <w:p w14:paraId="2A965D42" w14:textId="77777777" w:rsidR="00064C89" w:rsidRDefault="00064C89" w:rsidP="002D171D">
      <w:pPr>
        <w:jc w:val="both"/>
        <w:rPr>
          <w:b/>
        </w:rPr>
      </w:pPr>
    </w:p>
    <w:p w14:paraId="2554F2B5" w14:textId="77777777" w:rsidR="00064C89" w:rsidRDefault="00064C89" w:rsidP="002D171D">
      <w:pPr>
        <w:jc w:val="both"/>
        <w:rPr>
          <w:b/>
        </w:rPr>
      </w:pPr>
    </w:p>
    <w:p w14:paraId="7909F1C5" w14:textId="77777777" w:rsidR="00064C89" w:rsidRDefault="00064C89" w:rsidP="002D171D">
      <w:pPr>
        <w:jc w:val="both"/>
        <w:rPr>
          <w:b/>
        </w:rPr>
      </w:pPr>
    </w:p>
    <w:p w14:paraId="78D95884" w14:textId="77777777" w:rsidR="00064C89" w:rsidRDefault="00064C89" w:rsidP="002D171D">
      <w:pPr>
        <w:jc w:val="both"/>
        <w:rPr>
          <w:b/>
        </w:rPr>
      </w:pPr>
    </w:p>
    <w:p w14:paraId="18461976" w14:textId="77777777" w:rsidR="00064C89" w:rsidRDefault="00064C89" w:rsidP="002D171D">
      <w:pPr>
        <w:jc w:val="both"/>
        <w:rPr>
          <w:b/>
        </w:rPr>
      </w:pPr>
    </w:p>
    <w:p w14:paraId="6ECDA5D2" w14:textId="544B79AA" w:rsidR="002D171D" w:rsidRDefault="002D171D" w:rsidP="002D171D">
      <w:pPr>
        <w:jc w:val="both"/>
        <w:rPr>
          <w:b/>
        </w:rPr>
      </w:pPr>
      <w:r>
        <w:rPr>
          <w:b/>
        </w:rPr>
        <w:t>DOSTAVITI:</w:t>
      </w:r>
    </w:p>
    <w:p w14:paraId="625F5A94" w14:textId="20590E58" w:rsidR="002D171D" w:rsidRDefault="002D171D" w:rsidP="002D171D">
      <w:pPr>
        <w:numPr>
          <w:ilvl w:val="0"/>
          <w:numId w:val="29"/>
        </w:numPr>
        <w:jc w:val="both"/>
      </w:pPr>
      <w:r>
        <w:t>Grad</w:t>
      </w:r>
      <w:r w:rsidR="00064C89">
        <w:t>onačelnik</w:t>
      </w:r>
      <w:r>
        <w:t>, ovdje</w:t>
      </w:r>
      <w:r w:rsidR="00064C89">
        <w:t xml:space="preserve">, </w:t>
      </w:r>
      <w:r w:rsidR="00064C89" w:rsidRPr="00064C89">
        <w:rPr>
          <w:bCs/>
        </w:rPr>
        <w:t>KLASA: 024-01/26-01/281,</w:t>
      </w:r>
    </w:p>
    <w:p w14:paraId="7F22D22D" w14:textId="13881BD7" w:rsidR="002D171D" w:rsidRDefault="002D171D" w:rsidP="002D171D">
      <w:pPr>
        <w:numPr>
          <w:ilvl w:val="0"/>
          <w:numId w:val="29"/>
        </w:numPr>
        <w:jc w:val="both"/>
      </w:pPr>
      <w:r>
        <w:t>Upravni odjel za društvene djelatnosti, ovdje</w:t>
      </w:r>
      <w:r w:rsidR="00064C89">
        <w:t>,</w:t>
      </w:r>
    </w:p>
    <w:p w14:paraId="16FC62DD" w14:textId="3B16760D" w:rsidR="002D171D" w:rsidRDefault="002D171D" w:rsidP="00551A43">
      <w:pPr>
        <w:numPr>
          <w:ilvl w:val="0"/>
          <w:numId w:val="29"/>
        </w:numPr>
        <w:jc w:val="both"/>
      </w:pPr>
      <w:r w:rsidRPr="00064C89">
        <w:rPr>
          <w:bCs/>
        </w:rPr>
        <w:t xml:space="preserve">Zavičajni muzej Poreštine </w:t>
      </w:r>
      <w:r w:rsidRPr="00064C89">
        <w:rPr>
          <w:b/>
        </w:rPr>
        <w:t xml:space="preserve">- </w:t>
      </w:r>
      <w:r w:rsidRPr="00064C89">
        <w:rPr>
          <w:bCs/>
        </w:rPr>
        <w:t>Museo del territorio parentino,</w:t>
      </w:r>
      <w:r w:rsidR="00064C89">
        <w:rPr>
          <w:bCs/>
        </w:rPr>
        <w:t xml:space="preserve"> </w:t>
      </w:r>
      <w:r w:rsidRPr="00064C89">
        <w:rPr>
          <w:bCs/>
        </w:rPr>
        <w:t>Decumanus 9, Poreč</w:t>
      </w:r>
      <w:r w:rsidR="00064C89">
        <w:rPr>
          <w:bCs/>
        </w:rPr>
        <w:t>,</w:t>
      </w:r>
    </w:p>
    <w:p w14:paraId="68E411D0" w14:textId="68DDF01C" w:rsidR="003F77B4" w:rsidRPr="00064C89" w:rsidRDefault="002D171D" w:rsidP="00E92809">
      <w:pPr>
        <w:numPr>
          <w:ilvl w:val="0"/>
          <w:numId w:val="29"/>
        </w:numPr>
        <w:jc w:val="both"/>
      </w:pPr>
      <w:r>
        <w:t>Pismohrana, ovdje</w:t>
      </w:r>
      <w:r w:rsidR="00064C89">
        <w:t>.</w:t>
      </w:r>
    </w:p>
    <w:p w14:paraId="5510D4DC" w14:textId="77777777" w:rsidR="00866EED" w:rsidRPr="00866EED" w:rsidRDefault="00866EED" w:rsidP="00866EED">
      <w:pPr>
        <w:spacing w:line="360" w:lineRule="auto"/>
      </w:pPr>
      <w:r w:rsidRPr="00866EED">
        <w:rPr>
          <w:noProof/>
        </w:rPr>
        <w:lastRenderedPageBreak/>
        <w:drawing>
          <wp:inline distT="0" distB="0" distL="0" distR="0" wp14:anchorId="352F747E" wp14:editId="64DA5F8A">
            <wp:extent cx="1704975" cy="2390775"/>
            <wp:effectExtent l="0" t="0" r="952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704975" cy="2390775"/>
                    </a:xfrm>
                    <a:prstGeom prst="rect">
                      <a:avLst/>
                    </a:prstGeom>
                    <a:noFill/>
                    <a:ln>
                      <a:noFill/>
                    </a:ln>
                  </pic:spPr>
                </pic:pic>
              </a:graphicData>
            </a:graphic>
          </wp:inline>
        </w:drawing>
      </w:r>
    </w:p>
    <w:p w14:paraId="01C2E02E" w14:textId="77777777" w:rsidR="00866EED" w:rsidRPr="00866EED" w:rsidRDefault="00866EED" w:rsidP="00866EED">
      <w:pPr>
        <w:spacing w:line="360" w:lineRule="auto"/>
      </w:pPr>
    </w:p>
    <w:p w14:paraId="2C1EF989" w14:textId="77777777" w:rsidR="00866EED" w:rsidRPr="00866EED" w:rsidRDefault="00866EED" w:rsidP="00866EED">
      <w:pPr>
        <w:spacing w:line="360" w:lineRule="auto"/>
      </w:pPr>
    </w:p>
    <w:p w14:paraId="3B57D8C9" w14:textId="77777777" w:rsidR="00866EED" w:rsidRPr="00866EED" w:rsidRDefault="00866EED" w:rsidP="00866EED">
      <w:pPr>
        <w:spacing w:line="360" w:lineRule="auto"/>
      </w:pPr>
    </w:p>
    <w:p w14:paraId="34246399" w14:textId="77777777" w:rsidR="00866EED" w:rsidRPr="00866EED" w:rsidRDefault="00866EED" w:rsidP="00866EED">
      <w:pPr>
        <w:spacing w:line="360" w:lineRule="auto"/>
      </w:pPr>
    </w:p>
    <w:p w14:paraId="730DB07B" w14:textId="77777777" w:rsidR="00866EED" w:rsidRPr="00866EED" w:rsidRDefault="00866EED" w:rsidP="00866EED">
      <w:pPr>
        <w:spacing w:line="360" w:lineRule="auto"/>
      </w:pPr>
    </w:p>
    <w:p w14:paraId="6F385EF5" w14:textId="77777777" w:rsidR="00866EED" w:rsidRPr="00866EED" w:rsidRDefault="00866EED" w:rsidP="00866EED">
      <w:pPr>
        <w:spacing w:line="360" w:lineRule="auto"/>
      </w:pPr>
    </w:p>
    <w:p w14:paraId="609FDC01" w14:textId="77777777" w:rsidR="00866EED" w:rsidRPr="00866EED" w:rsidRDefault="00866EED" w:rsidP="00866EED">
      <w:pPr>
        <w:pBdr>
          <w:bottom w:val="single" w:sz="12" w:space="1" w:color="auto"/>
        </w:pBdr>
        <w:spacing w:line="360" w:lineRule="auto"/>
      </w:pPr>
    </w:p>
    <w:p w14:paraId="6FC80E11" w14:textId="77777777" w:rsidR="00866EED" w:rsidRPr="00866EED" w:rsidRDefault="00866EED" w:rsidP="00866EED">
      <w:pPr>
        <w:spacing w:line="360" w:lineRule="auto"/>
      </w:pPr>
    </w:p>
    <w:p w14:paraId="0F19DA62" w14:textId="77777777" w:rsidR="00866EED" w:rsidRDefault="00866EED" w:rsidP="00866EED">
      <w:pPr>
        <w:pBdr>
          <w:bottom w:val="single" w:sz="12" w:space="1" w:color="auto"/>
        </w:pBdr>
        <w:spacing w:line="360" w:lineRule="auto"/>
        <w:jc w:val="center"/>
        <w:rPr>
          <w:b/>
        </w:rPr>
      </w:pPr>
      <w:r w:rsidRPr="00866EED">
        <w:rPr>
          <w:b/>
        </w:rPr>
        <w:t>Izvještaj o poslovanju za 2025. godinu</w:t>
      </w:r>
    </w:p>
    <w:p w14:paraId="1B381A59" w14:textId="77777777" w:rsidR="00866EED" w:rsidRPr="00866EED" w:rsidRDefault="00866EED" w:rsidP="00866EED"/>
    <w:p w14:paraId="010D47B0" w14:textId="77777777" w:rsidR="00866EED" w:rsidRPr="00866EED" w:rsidRDefault="00866EED" w:rsidP="00866EED"/>
    <w:p w14:paraId="5C0CFBCE" w14:textId="77777777" w:rsidR="00866EED" w:rsidRPr="00866EED" w:rsidRDefault="00866EED" w:rsidP="00866EED"/>
    <w:p w14:paraId="191A9B0A" w14:textId="77777777" w:rsidR="00866EED" w:rsidRPr="00866EED" w:rsidRDefault="00866EED" w:rsidP="00866EED"/>
    <w:p w14:paraId="09E4C06F" w14:textId="77777777" w:rsidR="00866EED" w:rsidRPr="00866EED" w:rsidRDefault="00866EED" w:rsidP="00866EED"/>
    <w:p w14:paraId="36956218" w14:textId="77777777" w:rsidR="00866EED" w:rsidRPr="00866EED" w:rsidRDefault="00866EED" w:rsidP="00866EED"/>
    <w:p w14:paraId="209DBECD" w14:textId="77777777" w:rsidR="00866EED" w:rsidRPr="00866EED" w:rsidRDefault="00866EED" w:rsidP="00866EED"/>
    <w:p w14:paraId="342AEAB9" w14:textId="77777777" w:rsidR="00866EED" w:rsidRDefault="00866EED" w:rsidP="00866EED">
      <w:pPr>
        <w:rPr>
          <w:b/>
        </w:rPr>
      </w:pPr>
    </w:p>
    <w:p w14:paraId="545001B6" w14:textId="77777777" w:rsidR="00866EED" w:rsidRDefault="00866EED" w:rsidP="00866EED">
      <w:pPr>
        <w:tabs>
          <w:tab w:val="left" w:pos="726"/>
        </w:tabs>
      </w:pPr>
    </w:p>
    <w:p w14:paraId="711A6718" w14:textId="77777777" w:rsidR="00866EED" w:rsidRPr="00866EED" w:rsidRDefault="00866EED" w:rsidP="00866EED"/>
    <w:p w14:paraId="09E0F9D4" w14:textId="77777777" w:rsidR="00866EED" w:rsidRPr="00866EED" w:rsidRDefault="00866EED" w:rsidP="00866EED"/>
    <w:p w14:paraId="369DD4C8" w14:textId="77777777" w:rsidR="00866EED" w:rsidRPr="00866EED" w:rsidRDefault="00866EED" w:rsidP="00866EED"/>
    <w:p w14:paraId="646FA42A" w14:textId="77777777" w:rsidR="00866EED" w:rsidRPr="00866EED" w:rsidRDefault="00866EED" w:rsidP="00866EED"/>
    <w:p w14:paraId="710A2E87" w14:textId="77777777" w:rsidR="00866EED" w:rsidRPr="00866EED" w:rsidRDefault="00866EED" w:rsidP="00866EED"/>
    <w:p w14:paraId="7C8E27AB" w14:textId="77777777" w:rsidR="00866EED" w:rsidRPr="00866EED" w:rsidRDefault="00866EED" w:rsidP="00866EED"/>
    <w:p w14:paraId="080A465A" w14:textId="77777777" w:rsidR="00866EED" w:rsidRPr="00866EED" w:rsidRDefault="00866EED" w:rsidP="00866EED"/>
    <w:p w14:paraId="78C03545" w14:textId="77777777" w:rsidR="00866EED" w:rsidRPr="00866EED" w:rsidRDefault="00866EED" w:rsidP="00866EED"/>
    <w:p w14:paraId="2AF39BE7" w14:textId="77777777" w:rsidR="00866EED" w:rsidRPr="00866EED" w:rsidRDefault="00866EED" w:rsidP="00866EED"/>
    <w:p w14:paraId="39877A0C" w14:textId="77777777" w:rsidR="00866EED" w:rsidRPr="00866EED" w:rsidRDefault="00866EED" w:rsidP="00866EED"/>
    <w:p w14:paraId="0B2C4DE1" w14:textId="6A11E57B" w:rsidR="00866EED" w:rsidRPr="00866EED" w:rsidRDefault="00866EED" w:rsidP="00866EED">
      <w:pPr>
        <w:spacing w:line="360" w:lineRule="auto"/>
        <w:sectPr w:rsidR="00866EED" w:rsidRPr="00866EED" w:rsidSect="00AD6198">
          <w:footerReference w:type="first" r:id="rId9"/>
          <w:pgSz w:w="11906" w:h="16838"/>
          <w:pgMar w:top="1418" w:right="1418" w:bottom="1418" w:left="1418" w:header="708" w:footer="708" w:gutter="0"/>
          <w:pgNumType w:start="1"/>
          <w:cols w:space="708"/>
          <w:titlePg/>
          <w:docGrid w:linePitch="360"/>
        </w:sectPr>
      </w:pPr>
      <w:r>
        <w:tab/>
        <w:t xml:space="preserve">                                              </w:t>
      </w:r>
      <w:r w:rsidRPr="00866EED">
        <w:t>Lipanj 2026.</w:t>
      </w:r>
    </w:p>
    <w:p w14:paraId="7AA7A3C4" w14:textId="4395177C" w:rsidR="00866EED" w:rsidRPr="00866EED" w:rsidRDefault="00866EED" w:rsidP="00866EED">
      <w:pPr>
        <w:spacing w:after="160" w:line="360" w:lineRule="auto"/>
      </w:pPr>
      <w:r w:rsidRPr="00866EED">
        <w:lastRenderedPageBreak/>
        <w:t>Sadržaj:</w:t>
      </w:r>
    </w:p>
    <w:p w14:paraId="0C428FD1" w14:textId="77777777" w:rsidR="00866EED" w:rsidRPr="00866EED" w:rsidRDefault="00866EED" w:rsidP="00866EED">
      <w:pPr>
        <w:spacing w:line="360" w:lineRule="auto"/>
      </w:pPr>
    </w:p>
    <w:p w14:paraId="7093F0E8" w14:textId="77777777" w:rsidR="00866EED" w:rsidRPr="00866EED" w:rsidRDefault="00866EED" w:rsidP="00866EED">
      <w:pPr>
        <w:spacing w:line="360" w:lineRule="auto"/>
      </w:pPr>
      <w:r w:rsidRPr="00866EED">
        <w:t>1. Ravnateljica o poslovanju ……………………………..…...…….. 3</w:t>
      </w:r>
    </w:p>
    <w:p w14:paraId="768DE605" w14:textId="77777777" w:rsidR="00866EED" w:rsidRPr="00866EED" w:rsidRDefault="00866EED" w:rsidP="00866EED">
      <w:pPr>
        <w:spacing w:line="360" w:lineRule="auto"/>
      </w:pPr>
      <w:r w:rsidRPr="00866EED">
        <w:t>2. Izvještaj o radu po programima …...…………………......…….…. 5</w:t>
      </w:r>
    </w:p>
    <w:p w14:paraId="3CBE43D4" w14:textId="77777777" w:rsidR="00866EED" w:rsidRPr="00866EED" w:rsidRDefault="00866EED" w:rsidP="00866EED">
      <w:pPr>
        <w:spacing w:line="360" w:lineRule="auto"/>
      </w:pPr>
      <w:r w:rsidRPr="00866EED">
        <w:t>3. Izvještaj o općim i kadrovskim poslovima …...………....……..... 26</w:t>
      </w:r>
    </w:p>
    <w:p w14:paraId="6A3CF926" w14:textId="77777777" w:rsidR="00866EED" w:rsidRPr="00866EED" w:rsidRDefault="00866EED" w:rsidP="00866EED">
      <w:pPr>
        <w:spacing w:line="360" w:lineRule="auto"/>
      </w:pPr>
      <w:r w:rsidRPr="00866EED">
        <w:t>4. Financijski izvještaji........................................................................27</w:t>
      </w:r>
    </w:p>
    <w:p w14:paraId="402F1E8A" w14:textId="77777777" w:rsidR="00866EED" w:rsidRPr="00866EED" w:rsidRDefault="00866EED" w:rsidP="00866EED">
      <w:pPr>
        <w:spacing w:line="360" w:lineRule="auto"/>
      </w:pPr>
      <w:r w:rsidRPr="00866EED">
        <w:t xml:space="preserve">    a) Imovina …………………………………………………..….... 27</w:t>
      </w:r>
    </w:p>
    <w:p w14:paraId="6AB37803" w14:textId="77777777" w:rsidR="00866EED" w:rsidRPr="00866EED" w:rsidRDefault="00866EED" w:rsidP="00866EED">
      <w:pPr>
        <w:spacing w:line="360" w:lineRule="auto"/>
      </w:pPr>
      <w:r w:rsidRPr="00866EED">
        <w:t xml:space="preserve">    b) Vlastiti izvori i obveze …...………………………………......  28</w:t>
      </w:r>
    </w:p>
    <w:p w14:paraId="020FE9CE" w14:textId="77777777" w:rsidR="00866EED" w:rsidRPr="00866EED" w:rsidRDefault="00866EED" w:rsidP="00866EED">
      <w:pPr>
        <w:spacing w:line="360" w:lineRule="auto"/>
      </w:pPr>
      <w:r w:rsidRPr="00866EED">
        <w:t xml:space="preserve">    c) I</w:t>
      </w:r>
      <w:r w:rsidRPr="00866EED">
        <w:rPr>
          <w:bCs/>
        </w:rPr>
        <w:t>zvještaj o prihodima i rashodima, primicima i izdacima …</w:t>
      </w:r>
      <w:r w:rsidRPr="00866EED">
        <w:t>…  29</w:t>
      </w:r>
    </w:p>
    <w:p w14:paraId="378927BA" w14:textId="77777777" w:rsidR="00866EED" w:rsidRPr="00866EED" w:rsidRDefault="00866EED" w:rsidP="00866EED">
      <w:pPr>
        <w:spacing w:line="360" w:lineRule="auto"/>
      </w:pPr>
    </w:p>
    <w:p w14:paraId="23C5E4A3" w14:textId="77777777" w:rsidR="00866EED" w:rsidRPr="00866EED" w:rsidRDefault="00866EED" w:rsidP="00866EED">
      <w:pPr>
        <w:spacing w:line="360" w:lineRule="auto"/>
      </w:pPr>
    </w:p>
    <w:p w14:paraId="79E1186E" w14:textId="77777777" w:rsidR="00866EED" w:rsidRPr="00866EED" w:rsidRDefault="00866EED" w:rsidP="00866EED">
      <w:pPr>
        <w:spacing w:line="360" w:lineRule="auto"/>
      </w:pPr>
    </w:p>
    <w:p w14:paraId="4B731E49" w14:textId="77777777" w:rsidR="00866EED" w:rsidRPr="00866EED" w:rsidRDefault="00866EED" w:rsidP="00866EED">
      <w:pPr>
        <w:spacing w:line="360" w:lineRule="auto"/>
      </w:pPr>
    </w:p>
    <w:p w14:paraId="1A5DA6C5" w14:textId="77777777" w:rsidR="00866EED" w:rsidRPr="00866EED" w:rsidRDefault="00866EED" w:rsidP="00866EED">
      <w:pPr>
        <w:spacing w:line="360" w:lineRule="auto"/>
      </w:pPr>
    </w:p>
    <w:p w14:paraId="15D39BA6" w14:textId="77777777" w:rsidR="00866EED" w:rsidRPr="00866EED" w:rsidRDefault="00866EED" w:rsidP="00866EED">
      <w:pPr>
        <w:spacing w:line="360" w:lineRule="auto"/>
      </w:pPr>
    </w:p>
    <w:p w14:paraId="7206FF1A" w14:textId="77777777" w:rsidR="00866EED" w:rsidRPr="00866EED" w:rsidRDefault="00866EED" w:rsidP="00866EED">
      <w:pPr>
        <w:spacing w:line="360" w:lineRule="auto"/>
      </w:pPr>
    </w:p>
    <w:p w14:paraId="11757372" w14:textId="77777777" w:rsidR="00866EED" w:rsidRPr="00866EED" w:rsidRDefault="00866EED" w:rsidP="00866EED">
      <w:pPr>
        <w:spacing w:line="360" w:lineRule="auto"/>
      </w:pPr>
    </w:p>
    <w:p w14:paraId="61DA9E93" w14:textId="77777777" w:rsidR="00866EED" w:rsidRPr="00866EED" w:rsidRDefault="00866EED" w:rsidP="00866EED">
      <w:pPr>
        <w:spacing w:line="360" w:lineRule="auto"/>
      </w:pPr>
    </w:p>
    <w:p w14:paraId="1B025628" w14:textId="77777777" w:rsidR="00866EED" w:rsidRPr="00866EED" w:rsidRDefault="00866EED" w:rsidP="00866EED">
      <w:pPr>
        <w:spacing w:line="360" w:lineRule="auto"/>
      </w:pPr>
    </w:p>
    <w:p w14:paraId="43AFED76" w14:textId="77777777" w:rsidR="00866EED" w:rsidRPr="00866EED" w:rsidRDefault="00866EED" w:rsidP="00866EED">
      <w:pPr>
        <w:spacing w:line="360" w:lineRule="auto"/>
      </w:pPr>
    </w:p>
    <w:p w14:paraId="4F3592CB" w14:textId="77777777" w:rsidR="00866EED" w:rsidRPr="00866EED" w:rsidRDefault="00866EED" w:rsidP="00866EED">
      <w:pPr>
        <w:spacing w:line="360" w:lineRule="auto"/>
      </w:pPr>
    </w:p>
    <w:p w14:paraId="554D6829" w14:textId="77777777" w:rsidR="00866EED" w:rsidRPr="00866EED" w:rsidRDefault="00866EED" w:rsidP="00866EED">
      <w:pPr>
        <w:spacing w:line="360" w:lineRule="auto"/>
      </w:pPr>
    </w:p>
    <w:p w14:paraId="15A1D4C0" w14:textId="77777777" w:rsidR="00866EED" w:rsidRPr="00866EED" w:rsidRDefault="00866EED" w:rsidP="00866EED">
      <w:pPr>
        <w:spacing w:line="360" w:lineRule="auto"/>
      </w:pPr>
    </w:p>
    <w:p w14:paraId="7C6B73C8" w14:textId="77777777" w:rsidR="00866EED" w:rsidRPr="00866EED" w:rsidRDefault="00866EED" w:rsidP="00866EED">
      <w:pPr>
        <w:spacing w:line="360" w:lineRule="auto"/>
      </w:pPr>
    </w:p>
    <w:p w14:paraId="4145BC0A" w14:textId="77777777" w:rsidR="00866EED" w:rsidRPr="00866EED" w:rsidRDefault="00866EED" w:rsidP="00866EED">
      <w:pPr>
        <w:spacing w:after="160" w:line="360" w:lineRule="auto"/>
      </w:pPr>
      <w:r w:rsidRPr="00866EED">
        <w:br w:type="page"/>
      </w:r>
    </w:p>
    <w:p w14:paraId="648DE08E" w14:textId="73988075" w:rsidR="00866EED" w:rsidRPr="00866EED" w:rsidRDefault="00866EED" w:rsidP="00866EED">
      <w:pPr>
        <w:overflowPunct w:val="0"/>
        <w:autoSpaceDE w:val="0"/>
        <w:autoSpaceDN w:val="0"/>
        <w:adjustRightInd w:val="0"/>
        <w:spacing w:line="360" w:lineRule="auto"/>
        <w:textAlignment w:val="baseline"/>
        <w:rPr>
          <w:b/>
          <w:bCs/>
        </w:rPr>
      </w:pPr>
      <w:bookmarkStart w:id="2" w:name="_Hlk232754989"/>
      <w:r w:rsidRPr="00866EED">
        <w:rPr>
          <w:b/>
          <w:bCs/>
        </w:rPr>
        <w:lastRenderedPageBreak/>
        <w:t xml:space="preserve">1. RAVNATELJICA O POSLOVANJU  </w:t>
      </w:r>
    </w:p>
    <w:bookmarkEnd w:id="2"/>
    <w:p w14:paraId="31EC8D7D" w14:textId="77777777" w:rsidR="00866EED" w:rsidRPr="00866EED" w:rsidRDefault="00866EED" w:rsidP="00866EED">
      <w:pPr>
        <w:overflowPunct w:val="0"/>
        <w:autoSpaceDE w:val="0"/>
        <w:autoSpaceDN w:val="0"/>
        <w:adjustRightInd w:val="0"/>
        <w:spacing w:line="360" w:lineRule="auto"/>
        <w:jc w:val="both"/>
        <w:textAlignment w:val="baseline"/>
        <w:rPr>
          <w:szCs w:val="20"/>
        </w:rPr>
      </w:pPr>
      <w:r w:rsidRPr="00866EED">
        <w:rPr>
          <w:szCs w:val="20"/>
        </w:rPr>
        <w:t>Zavičajni muzej Poreštine – Museo del territorio parentino je u 2025., u okviru svojih kadrovskih i financijskih mogućnosti nastojao ispuniti sve ciljeve i zadatke svog poslanja. Uspješno smo odradili temeljne aktivnosti muzeja, tj. prikupljanje, obradu i prezentaciju kulturne baštine u području naše nadležnosti. Osim toga, muzejskoj publici i korisnicima ponuđeni su raznovrsni sadržaji usko povezani uz valorizaciju kulturne baštine.</w:t>
      </w:r>
    </w:p>
    <w:p w14:paraId="5AFCCF72" w14:textId="77777777" w:rsidR="00866EED" w:rsidRPr="00866EED" w:rsidRDefault="00866EED" w:rsidP="00866EED">
      <w:pPr>
        <w:overflowPunct w:val="0"/>
        <w:autoSpaceDE w:val="0"/>
        <w:autoSpaceDN w:val="0"/>
        <w:adjustRightInd w:val="0"/>
        <w:spacing w:line="360" w:lineRule="auto"/>
        <w:jc w:val="both"/>
        <w:textAlignment w:val="baseline"/>
        <w:rPr>
          <w:szCs w:val="20"/>
        </w:rPr>
      </w:pPr>
      <w:r w:rsidRPr="00866EED">
        <w:rPr>
          <w:szCs w:val="20"/>
        </w:rPr>
        <w:t xml:space="preserve">Glavni projekt porečke muzeologije u 2025. godini bio je otvaranje stalnog postava posvećenog kulturi stanovanja u Romaničkoj kući. Paralelno je pokrenut projekt energetske obnove palače Sinčić za što smo dobili financiranja iz europskih fondova. </w:t>
      </w:r>
      <w:r w:rsidRPr="00866EED">
        <w:rPr>
          <w:szCs w:val="20"/>
          <w:lang w:eastAsia="zh-CN"/>
        </w:rPr>
        <w:t xml:space="preserve">Cilj projekta je osigurati energetsku uštedu, a palača i aneksi dobivaju novu vanjsku stolariju, ugrađuje se dizalica topline kao i ostali sustavi strojarskih instalacija te odrađuju se potrebni građevinski radovi za ugradnju istih. Osim toga, ugrađuje se vatrodojavni sustav, električne instalacije i rasvjetna tijela, sustav zaštite od munja i sustav odimljavanja. </w:t>
      </w:r>
    </w:p>
    <w:p w14:paraId="2FAF3CDB" w14:textId="77777777" w:rsidR="00866EED" w:rsidRPr="00866EED" w:rsidRDefault="00866EED" w:rsidP="00866EED">
      <w:pPr>
        <w:overflowPunct w:val="0"/>
        <w:autoSpaceDE w:val="0"/>
        <w:autoSpaceDN w:val="0"/>
        <w:adjustRightInd w:val="0"/>
        <w:spacing w:line="360" w:lineRule="auto"/>
        <w:jc w:val="both"/>
        <w:textAlignment w:val="baseline"/>
        <w:rPr>
          <w:szCs w:val="20"/>
        </w:rPr>
      </w:pPr>
      <w:r w:rsidRPr="00866EED">
        <w:rPr>
          <w:szCs w:val="20"/>
        </w:rPr>
        <w:t>Paralelno uz sve te zahtjevne projekte bavili smo se i temeljnim aktivnostima naše institucije: uz arheološka i povijesna istraživanja i ispitivanja kazivača, provodila se i restauracija najugroženijih predmeta koji će biti predstavljeni u postavu. Održali smo i međunarodni znanstveni skup 12. Istarski povijesni biennale posvećen nasilju u povijesti na jadranskom prostoru.</w:t>
      </w:r>
    </w:p>
    <w:p w14:paraId="70BE5B5F" w14:textId="77777777" w:rsidR="00866EED" w:rsidRPr="00866EED" w:rsidRDefault="00866EED" w:rsidP="00866EED">
      <w:pPr>
        <w:overflowPunct w:val="0"/>
        <w:autoSpaceDE w:val="0"/>
        <w:autoSpaceDN w:val="0"/>
        <w:adjustRightInd w:val="0"/>
        <w:spacing w:line="360" w:lineRule="auto"/>
        <w:jc w:val="both"/>
        <w:textAlignment w:val="baseline"/>
        <w:rPr>
          <w:szCs w:val="20"/>
        </w:rPr>
      </w:pPr>
      <w:r w:rsidRPr="00866EED">
        <w:rPr>
          <w:szCs w:val="20"/>
        </w:rPr>
        <w:t>Arheološki lokaliteti poput onog u Porto Busolu, Loronu, Stanciji Blek te Sv. Križu kod Tara koje smo istraživali, u našu su instituciju donijeli niz artefakata koji su produbili spoznaju o načinu života u povijesti našeg područja. Takvi nam projekti omogućavaju razmjenu znanja sa stručnjacima iz raznih talijanskih i francuskih sveučilišta koji već duži niz godina zajedno s nama istražuju. Pored navedenog, provedena su i arhivska istraživanja u raznim arhivima.</w:t>
      </w:r>
    </w:p>
    <w:p w14:paraId="51C44618" w14:textId="77777777" w:rsidR="00866EED" w:rsidRPr="00866EED" w:rsidRDefault="00866EED" w:rsidP="00866EED">
      <w:pPr>
        <w:overflowPunct w:val="0"/>
        <w:autoSpaceDE w:val="0"/>
        <w:autoSpaceDN w:val="0"/>
        <w:adjustRightInd w:val="0"/>
        <w:spacing w:line="360" w:lineRule="auto"/>
        <w:jc w:val="both"/>
        <w:textAlignment w:val="baseline"/>
        <w:rPr>
          <w:szCs w:val="20"/>
        </w:rPr>
      </w:pPr>
      <w:r w:rsidRPr="00866EED">
        <w:rPr>
          <w:szCs w:val="20"/>
        </w:rPr>
        <w:t>Također s ponosom ističemo da su u Muzej radi konzultacija i korištenja stručne literature, dolazili brojni studenti te stručnjaci, što potvrđuje da je naša institucija zaista nezaobilazno središte za proučavanje baštine. Osim toga, odrađeno je niz pedagoških projekata kojima Muzej komunicira s lokalnom zajednicom. Među njima ističemo edukativne projekte u sklopu Centra za posjetitelje „La mula de Parenzo“ te rad s polaznicima raznih radionica koje su se bavile tradicijskim rukotvorstvom, posebice one izrade keramičkih predmeta i one figurativne skulpture.</w:t>
      </w:r>
    </w:p>
    <w:p w14:paraId="71C1E6D9" w14:textId="77777777" w:rsidR="00866EED" w:rsidRPr="00866EED" w:rsidRDefault="00866EED" w:rsidP="00866EED">
      <w:pPr>
        <w:overflowPunct w:val="0"/>
        <w:autoSpaceDE w:val="0"/>
        <w:autoSpaceDN w:val="0"/>
        <w:adjustRightInd w:val="0"/>
        <w:spacing w:line="360" w:lineRule="auto"/>
        <w:jc w:val="both"/>
        <w:textAlignment w:val="baseline"/>
        <w:rPr>
          <w:szCs w:val="20"/>
        </w:rPr>
      </w:pPr>
      <w:r w:rsidRPr="00866EED">
        <w:rPr>
          <w:szCs w:val="20"/>
        </w:rPr>
        <w:t xml:space="preserve">Stručni djelatnici muzeja prenosili su znanja o kulturnoj baštini Poreštine na raznim stručnim i znanstvenim skupovima, kroz izdavačku i izložbenu djelatnost te su objavili brojne radove po raznim znanstvenim i stručnim publikacijama. </w:t>
      </w:r>
    </w:p>
    <w:p w14:paraId="36C214C2" w14:textId="77777777" w:rsidR="00866EED" w:rsidRPr="00866EED" w:rsidRDefault="00866EED" w:rsidP="00866EED">
      <w:pPr>
        <w:overflowPunct w:val="0"/>
        <w:autoSpaceDE w:val="0"/>
        <w:autoSpaceDN w:val="0"/>
        <w:adjustRightInd w:val="0"/>
        <w:spacing w:line="360" w:lineRule="auto"/>
        <w:jc w:val="both"/>
        <w:textAlignment w:val="baseline"/>
        <w:rPr>
          <w:szCs w:val="20"/>
        </w:rPr>
      </w:pPr>
      <w:r w:rsidRPr="00866EED">
        <w:rPr>
          <w:szCs w:val="20"/>
        </w:rPr>
        <w:lastRenderedPageBreak/>
        <w:t>Na našem se profesionalnom putu moramo dakako baviti i financijama bez kojih projekt ne bi mogao nikada zaživjeti. Muzej se financira iz više različitih izvora. Osnivač – Grad Poreč, izdvaja najveći dio sredstava, no djelovanje je potpomognuto i sredstvima Ministarstva kulture i medija, Istarske županije – Regione Istriana te općina Vrsar i Tar-Vabriga, dok je projekt Energetske obnove Zavičajnog muzeja Poreštine - Museo del territorio parentino financiran putem javnog Poziva na dodjelu bespovratnih sredstava: „Energetska obnova zgrada sa statusom kulturnog dobra“ (referentni broj: NPOO.C6.1.R1-I3.01) iz Mehanizma za oporavak i otpornost Nacionalnog plana oporavka i otpornosti NPOO, kroz instrument NextGenerationEU.</w:t>
      </w:r>
    </w:p>
    <w:p w14:paraId="4EA32F1E" w14:textId="77777777" w:rsidR="00866EED" w:rsidRPr="00866EED" w:rsidRDefault="00866EED" w:rsidP="00866EED">
      <w:pPr>
        <w:overflowPunct w:val="0"/>
        <w:autoSpaceDE w:val="0"/>
        <w:autoSpaceDN w:val="0"/>
        <w:adjustRightInd w:val="0"/>
        <w:spacing w:line="360" w:lineRule="auto"/>
        <w:jc w:val="both"/>
        <w:textAlignment w:val="baseline"/>
        <w:rPr>
          <w:highlight w:val="yellow"/>
        </w:rPr>
      </w:pPr>
    </w:p>
    <w:p w14:paraId="6553672A" w14:textId="77777777" w:rsidR="00866EED" w:rsidRPr="00866EED" w:rsidRDefault="00866EED" w:rsidP="00866EED">
      <w:pPr>
        <w:spacing w:line="360" w:lineRule="auto"/>
        <w:rPr>
          <w:b/>
          <w:bCs/>
        </w:rPr>
      </w:pPr>
    </w:p>
    <w:p w14:paraId="4BA9AB38" w14:textId="77777777" w:rsidR="00866EED" w:rsidRPr="00866EED" w:rsidRDefault="00866EED" w:rsidP="00866EED">
      <w:pPr>
        <w:spacing w:line="360" w:lineRule="auto"/>
        <w:rPr>
          <w:b/>
          <w:bCs/>
        </w:rPr>
      </w:pPr>
    </w:p>
    <w:p w14:paraId="471A71F0" w14:textId="77777777" w:rsidR="00866EED" w:rsidRPr="00866EED" w:rsidRDefault="00866EED" w:rsidP="00866EED">
      <w:pPr>
        <w:spacing w:line="360" w:lineRule="auto"/>
        <w:rPr>
          <w:b/>
          <w:bCs/>
        </w:rPr>
      </w:pPr>
    </w:p>
    <w:p w14:paraId="5C91E1EC" w14:textId="77777777" w:rsidR="00866EED" w:rsidRPr="00866EED" w:rsidRDefault="00866EED" w:rsidP="00866EED">
      <w:pPr>
        <w:spacing w:line="360" w:lineRule="auto"/>
        <w:rPr>
          <w:b/>
          <w:bCs/>
        </w:rPr>
      </w:pPr>
    </w:p>
    <w:p w14:paraId="6394FD7D" w14:textId="77777777" w:rsidR="00866EED" w:rsidRPr="00866EED" w:rsidRDefault="00866EED" w:rsidP="00866EED">
      <w:pPr>
        <w:spacing w:line="360" w:lineRule="auto"/>
        <w:rPr>
          <w:b/>
          <w:bCs/>
        </w:rPr>
      </w:pPr>
    </w:p>
    <w:p w14:paraId="65CD8DAF" w14:textId="77777777" w:rsidR="00866EED" w:rsidRPr="00866EED" w:rsidRDefault="00866EED" w:rsidP="00866EED">
      <w:pPr>
        <w:spacing w:line="360" w:lineRule="auto"/>
        <w:rPr>
          <w:b/>
          <w:bCs/>
        </w:rPr>
      </w:pPr>
    </w:p>
    <w:p w14:paraId="19C15449" w14:textId="77777777" w:rsidR="00866EED" w:rsidRPr="00866EED" w:rsidRDefault="00866EED" w:rsidP="00866EED">
      <w:pPr>
        <w:spacing w:line="360" w:lineRule="auto"/>
        <w:rPr>
          <w:b/>
          <w:bCs/>
        </w:rPr>
      </w:pPr>
    </w:p>
    <w:p w14:paraId="28CB229A" w14:textId="77777777" w:rsidR="00866EED" w:rsidRPr="00866EED" w:rsidRDefault="00866EED" w:rsidP="00866EED">
      <w:pPr>
        <w:spacing w:line="360" w:lineRule="auto"/>
        <w:rPr>
          <w:b/>
          <w:bCs/>
        </w:rPr>
      </w:pPr>
    </w:p>
    <w:p w14:paraId="13FB3C9F" w14:textId="77777777" w:rsidR="00866EED" w:rsidRPr="00866EED" w:rsidRDefault="00866EED" w:rsidP="00866EED">
      <w:pPr>
        <w:spacing w:line="360" w:lineRule="auto"/>
        <w:rPr>
          <w:b/>
          <w:bCs/>
        </w:rPr>
      </w:pPr>
    </w:p>
    <w:p w14:paraId="28516EF6" w14:textId="77777777" w:rsidR="00866EED" w:rsidRPr="00866EED" w:rsidRDefault="00866EED" w:rsidP="00866EED">
      <w:pPr>
        <w:spacing w:line="360" w:lineRule="auto"/>
        <w:rPr>
          <w:b/>
          <w:bCs/>
        </w:rPr>
      </w:pPr>
    </w:p>
    <w:p w14:paraId="571AACFB" w14:textId="77777777" w:rsidR="00866EED" w:rsidRPr="00866EED" w:rsidRDefault="00866EED" w:rsidP="00866EED">
      <w:pPr>
        <w:spacing w:line="360" w:lineRule="auto"/>
        <w:rPr>
          <w:b/>
          <w:bCs/>
        </w:rPr>
      </w:pPr>
    </w:p>
    <w:p w14:paraId="356AFC51" w14:textId="77777777" w:rsidR="00866EED" w:rsidRPr="00866EED" w:rsidRDefault="00866EED" w:rsidP="00866EED">
      <w:pPr>
        <w:spacing w:line="360" w:lineRule="auto"/>
        <w:rPr>
          <w:b/>
          <w:bCs/>
        </w:rPr>
      </w:pPr>
    </w:p>
    <w:p w14:paraId="645E6ED0" w14:textId="77777777" w:rsidR="00866EED" w:rsidRPr="00866EED" w:rsidRDefault="00866EED" w:rsidP="00866EED">
      <w:pPr>
        <w:spacing w:line="360" w:lineRule="auto"/>
        <w:rPr>
          <w:b/>
          <w:bCs/>
        </w:rPr>
      </w:pPr>
    </w:p>
    <w:p w14:paraId="15CE1508" w14:textId="77777777" w:rsidR="00866EED" w:rsidRPr="00866EED" w:rsidRDefault="00866EED" w:rsidP="00866EED">
      <w:pPr>
        <w:spacing w:line="360" w:lineRule="auto"/>
        <w:rPr>
          <w:b/>
          <w:bCs/>
        </w:rPr>
      </w:pPr>
    </w:p>
    <w:p w14:paraId="1E0983DD" w14:textId="77777777" w:rsidR="00866EED" w:rsidRPr="00866EED" w:rsidRDefault="00866EED" w:rsidP="00866EED">
      <w:pPr>
        <w:spacing w:line="360" w:lineRule="auto"/>
        <w:rPr>
          <w:b/>
          <w:bCs/>
        </w:rPr>
      </w:pPr>
    </w:p>
    <w:p w14:paraId="6E147259" w14:textId="77777777" w:rsidR="00866EED" w:rsidRPr="00866EED" w:rsidRDefault="00866EED" w:rsidP="00866EED">
      <w:pPr>
        <w:spacing w:line="360" w:lineRule="auto"/>
        <w:rPr>
          <w:b/>
          <w:bCs/>
        </w:rPr>
      </w:pPr>
    </w:p>
    <w:p w14:paraId="2173C1F6" w14:textId="77777777" w:rsidR="00866EED" w:rsidRPr="00866EED" w:rsidRDefault="00866EED" w:rsidP="00866EED">
      <w:pPr>
        <w:spacing w:line="360" w:lineRule="auto"/>
        <w:rPr>
          <w:b/>
          <w:bCs/>
        </w:rPr>
      </w:pPr>
    </w:p>
    <w:p w14:paraId="70E4B722" w14:textId="77777777" w:rsidR="00866EED" w:rsidRPr="00866EED" w:rsidRDefault="00866EED" w:rsidP="00866EED">
      <w:pPr>
        <w:spacing w:line="360" w:lineRule="auto"/>
        <w:rPr>
          <w:b/>
          <w:bCs/>
        </w:rPr>
      </w:pPr>
    </w:p>
    <w:p w14:paraId="1152791B" w14:textId="77777777" w:rsidR="00866EED" w:rsidRPr="00866EED" w:rsidRDefault="00866EED" w:rsidP="00866EED">
      <w:pPr>
        <w:spacing w:line="360" w:lineRule="auto"/>
        <w:rPr>
          <w:b/>
          <w:bCs/>
        </w:rPr>
      </w:pPr>
    </w:p>
    <w:p w14:paraId="23FCCE10" w14:textId="0296BBA5" w:rsidR="00866EED" w:rsidRDefault="00866EED" w:rsidP="00866EED">
      <w:pPr>
        <w:spacing w:line="360" w:lineRule="auto"/>
        <w:rPr>
          <w:b/>
          <w:bCs/>
        </w:rPr>
      </w:pPr>
    </w:p>
    <w:p w14:paraId="6BA962DC" w14:textId="0FF8EB4C" w:rsidR="00866EED" w:rsidRDefault="00866EED" w:rsidP="00866EED">
      <w:pPr>
        <w:spacing w:line="360" w:lineRule="auto"/>
        <w:rPr>
          <w:b/>
          <w:bCs/>
        </w:rPr>
      </w:pPr>
    </w:p>
    <w:p w14:paraId="5B678F42" w14:textId="2EEFD036" w:rsidR="00866EED" w:rsidRDefault="00866EED" w:rsidP="00866EED">
      <w:pPr>
        <w:spacing w:line="360" w:lineRule="auto"/>
        <w:rPr>
          <w:b/>
          <w:bCs/>
        </w:rPr>
      </w:pPr>
    </w:p>
    <w:p w14:paraId="41137D69" w14:textId="77777777" w:rsidR="00866EED" w:rsidRPr="00866EED" w:rsidRDefault="00866EED" w:rsidP="00866EED">
      <w:pPr>
        <w:spacing w:line="360" w:lineRule="auto"/>
        <w:rPr>
          <w:b/>
          <w:bCs/>
        </w:rPr>
      </w:pPr>
    </w:p>
    <w:p w14:paraId="1EBC6068" w14:textId="77777777" w:rsidR="00866EED" w:rsidRPr="00866EED" w:rsidRDefault="00866EED" w:rsidP="00866EED">
      <w:pPr>
        <w:spacing w:line="360" w:lineRule="auto"/>
        <w:rPr>
          <w:b/>
          <w:bCs/>
        </w:rPr>
      </w:pPr>
    </w:p>
    <w:p w14:paraId="3BCB2882" w14:textId="77777777" w:rsidR="00866EED" w:rsidRPr="00866EED" w:rsidRDefault="00866EED" w:rsidP="00866EED">
      <w:pPr>
        <w:spacing w:line="360" w:lineRule="auto"/>
        <w:rPr>
          <w:b/>
          <w:bCs/>
        </w:rPr>
      </w:pPr>
      <w:r w:rsidRPr="00866EED">
        <w:rPr>
          <w:b/>
          <w:bCs/>
        </w:rPr>
        <w:lastRenderedPageBreak/>
        <w:t>2. IZVJEŠTAJ O RADU PO PROGRAMIMA</w:t>
      </w:r>
    </w:p>
    <w:p w14:paraId="7BDDDBF0" w14:textId="77777777" w:rsidR="00866EED" w:rsidRPr="00866EED" w:rsidRDefault="00866EED" w:rsidP="00866EED">
      <w:pPr>
        <w:overflowPunct w:val="0"/>
        <w:autoSpaceDE w:val="0"/>
        <w:autoSpaceDN w:val="0"/>
        <w:adjustRightInd w:val="0"/>
        <w:spacing w:line="360" w:lineRule="auto"/>
        <w:textAlignment w:val="baseline"/>
      </w:pPr>
    </w:p>
    <w:p w14:paraId="094B88CB"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rPr>
          <w:b/>
        </w:rPr>
        <w:t>1. SKUPLJANJE GRAĐE</w:t>
      </w:r>
    </w:p>
    <w:p w14:paraId="31CB77F0" w14:textId="77777777" w:rsidR="00866EED" w:rsidRPr="00866EED" w:rsidRDefault="00866EED" w:rsidP="00866EED">
      <w:pPr>
        <w:overflowPunct w:val="0"/>
        <w:autoSpaceDE w:val="0"/>
        <w:autoSpaceDN w:val="0"/>
        <w:adjustRightInd w:val="0"/>
        <w:spacing w:line="360" w:lineRule="auto"/>
        <w:jc w:val="both"/>
        <w:textAlignment w:val="baseline"/>
      </w:pPr>
      <w:r w:rsidRPr="00866EED">
        <w:t>(Odnosi se samo na muzejske predmete. Navodi se broj skupljenih predmeta po zbirkama prema navedenim načinima skupljanja građe).</w:t>
      </w:r>
    </w:p>
    <w:p w14:paraId="65C501C2" w14:textId="77777777" w:rsidR="00866EED" w:rsidRPr="00866EED" w:rsidRDefault="00866EED" w:rsidP="00866EED">
      <w:pPr>
        <w:numPr>
          <w:ilvl w:val="1"/>
          <w:numId w:val="22"/>
        </w:numPr>
        <w:overflowPunct w:val="0"/>
        <w:autoSpaceDE w:val="0"/>
        <w:autoSpaceDN w:val="0"/>
        <w:adjustRightInd w:val="0"/>
        <w:spacing w:line="360" w:lineRule="auto"/>
        <w:contextualSpacing/>
        <w:jc w:val="both"/>
        <w:textAlignment w:val="baseline"/>
      </w:pPr>
      <w:r w:rsidRPr="00866EED">
        <w:t>Kupnja</w:t>
      </w:r>
    </w:p>
    <w:p w14:paraId="51E16BEF" w14:textId="77777777" w:rsidR="00866EED" w:rsidRPr="00866EED" w:rsidRDefault="00866EED" w:rsidP="00866EED">
      <w:pPr>
        <w:overflowPunct w:val="0"/>
        <w:autoSpaceDE w:val="0"/>
        <w:autoSpaceDN w:val="0"/>
        <w:adjustRightInd w:val="0"/>
        <w:spacing w:line="360" w:lineRule="auto"/>
        <w:jc w:val="both"/>
        <w:textAlignment w:val="baseline"/>
      </w:pPr>
      <w:r w:rsidRPr="00866EED">
        <w:t xml:space="preserve">Povijesni odjel – ukupno je otkupljeno 39 predmeta </w:t>
      </w:r>
    </w:p>
    <w:p w14:paraId="4FF67E59" w14:textId="77777777" w:rsidR="00866EED" w:rsidRPr="00866EED" w:rsidRDefault="00866EED" w:rsidP="00866EED">
      <w:pPr>
        <w:spacing w:after="200" w:line="360" w:lineRule="auto"/>
        <w:contextualSpacing/>
        <w:jc w:val="both"/>
      </w:pPr>
      <w:r w:rsidRPr="00866EED">
        <w:t>-</w:t>
      </w:r>
      <w:r w:rsidRPr="00866EED">
        <w:tab/>
        <w:t xml:space="preserve">Zbirka starih razglednica: 36 predmeta </w:t>
      </w:r>
    </w:p>
    <w:p w14:paraId="3E5A03F5" w14:textId="77777777" w:rsidR="00866EED" w:rsidRPr="00866EED" w:rsidRDefault="00866EED" w:rsidP="00866EED">
      <w:pPr>
        <w:spacing w:after="200" w:line="360" w:lineRule="auto"/>
        <w:contextualSpacing/>
        <w:jc w:val="both"/>
      </w:pPr>
      <w:r w:rsidRPr="00866EED">
        <w:t>-</w:t>
      </w:r>
      <w:r w:rsidRPr="00866EED">
        <w:tab/>
        <w:t xml:space="preserve">Zbirka fotografija: 1 predmeta </w:t>
      </w:r>
    </w:p>
    <w:p w14:paraId="1E56AFDD" w14:textId="77777777" w:rsidR="00866EED" w:rsidRPr="00866EED" w:rsidRDefault="00866EED" w:rsidP="00866EED">
      <w:pPr>
        <w:spacing w:after="200" w:line="360" w:lineRule="auto"/>
        <w:contextualSpacing/>
        <w:jc w:val="both"/>
      </w:pPr>
      <w:r w:rsidRPr="00866EED">
        <w:t>-</w:t>
      </w:r>
      <w:r w:rsidRPr="00866EED">
        <w:tab/>
        <w:t>Filatelističko-poštanska zbirka: 2 predmeta</w:t>
      </w:r>
    </w:p>
    <w:p w14:paraId="7EA56D4D" w14:textId="77777777" w:rsidR="00866EED" w:rsidRPr="00866EED" w:rsidRDefault="00866EED" w:rsidP="00866EED">
      <w:pPr>
        <w:overflowPunct w:val="0"/>
        <w:autoSpaceDE w:val="0"/>
        <w:autoSpaceDN w:val="0"/>
        <w:adjustRightInd w:val="0"/>
        <w:spacing w:line="360" w:lineRule="auto"/>
        <w:jc w:val="both"/>
        <w:textAlignment w:val="baseline"/>
      </w:pPr>
      <w:r w:rsidRPr="00866EED">
        <w:t>1.2. Terensko istraživanje</w:t>
      </w:r>
    </w:p>
    <w:p w14:paraId="2B5F0FC5" w14:textId="77777777" w:rsidR="00866EED" w:rsidRPr="00866EED" w:rsidRDefault="00866EED" w:rsidP="00866EED">
      <w:pPr>
        <w:numPr>
          <w:ilvl w:val="0"/>
          <w:numId w:val="5"/>
        </w:numPr>
        <w:overflowPunct w:val="0"/>
        <w:autoSpaceDE w:val="0"/>
        <w:autoSpaceDN w:val="0"/>
        <w:adjustRightInd w:val="0"/>
        <w:spacing w:line="360" w:lineRule="auto"/>
        <w:contextualSpacing/>
        <w:jc w:val="both"/>
        <w:textAlignment w:val="baseline"/>
      </w:pPr>
      <w:r w:rsidRPr="00866EED">
        <w:t>U siječnju 2025. proveden arheološki nadzor na Obali maršala Tita u gradu Poreču. (K. Bartolić Sirotić)</w:t>
      </w:r>
    </w:p>
    <w:p w14:paraId="78ECC883" w14:textId="77777777" w:rsidR="00866EED" w:rsidRPr="00866EED" w:rsidRDefault="00866EED" w:rsidP="00866EED">
      <w:pPr>
        <w:numPr>
          <w:ilvl w:val="0"/>
          <w:numId w:val="5"/>
        </w:numPr>
        <w:overflowPunct w:val="0"/>
        <w:autoSpaceDE w:val="0"/>
        <w:autoSpaceDN w:val="0"/>
        <w:adjustRightInd w:val="0"/>
        <w:spacing w:line="360" w:lineRule="auto"/>
        <w:contextualSpacing/>
        <w:jc w:val="both"/>
        <w:textAlignment w:val="baseline"/>
      </w:pPr>
      <w:r w:rsidRPr="00866EED">
        <w:t>Provedeno zaštitno arheološko istraživanje u starogradskoj jezgri Vižinade – fotodokumentacija, snimanje dronom, izrada 3D modela, pisanje izvještaja. (K. Bartolić Sirotić)</w:t>
      </w:r>
    </w:p>
    <w:p w14:paraId="2ED54287" w14:textId="77777777" w:rsidR="00866EED" w:rsidRPr="00866EED" w:rsidRDefault="00866EED" w:rsidP="00866EED">
      <w:pPr>
        <w:numPr>
          <w:ilvl w:val="0"/>
          <w:numId w:val="5"/>
        </w:numPr>
        <w:overflowPunct w:val="0"/>
        <w:autoSpaceDE w:val="0"/>
        <w:autoSpaceDN w:val="0"/>
        <w:adjustRightInd w:val="0"/>
        <w:spacing w:line="360" w:lineRule="auto"/>
        <w:contextualSpacing/>
        <w:jc w:val="both"/>
        <w:textAlignment w:val="baseline"/>
      </w:pPr>
      <w:r w:rsidRPr="00866EED">
        <w:t xml:space="preserve">Od 6. do 26. svibnja 2025. proveden je arheološki nadzor na k.č 206 k.o. Poreč prilikom rekonstrukcije Hotela Jadran. (D. Munda, K. Bartolić Sirotić)  </w:t>
      </w:r>
    </w:p>
    <w:p w14:paraId="4665EF1D" w14:textId="77777777" w:rsidR="00866EED" w:rsidRPr="00866EED" w:rsidRDefault="00866EED" w:rsidP="00866EED">
      <w:pPr>
        <w:numPr>
          <w:ilvl w:val="0"/>
          <w:numId w:val="5"/>
        </w:numPr>
        <w:overflowPunct w:val="0"/>
        <w:autoSpaceDE w:val="0"/>
        <w:autoSpaceDN w:val="0"/>
        <w:adjustRightInd w:val="0"/>
        <w:spacing w:line="360" w:lineRule="auto"/>
        <w:contextualSpacing/>
        <w:jc w:val="both"/>
        <w:textAlignment w:val="baseline"/>
      </w:pPr>
      <w:r w:rsidRPr="00866EED">
        <w:t>Od 11. svibnja do 1. lipnja 2025. provedeno je međunarodno arheološko istraživanje na lokalitetu Loron-Santa Marina i Puntica u suradnji sa stranim ustanovama Centre Camille Jullian, Aix Marseille Universitè i École française de Rome te Arheološkim muzejom Istre. (G. Benčić, D. Munda)</w:t>
      </w:r>
    </w:p>
    <w:p w14:paraId="4F92FC9B" w14:textId="77777777" w:rsidR="00866EED" w:rsidRPr="00866EED" w:rsidRDefault="00866EED" w:rsidP="00866EED">
      <w:pPr>
        <w:numPr>
          <w:ilvl w:val="0"/>
          <w:numId w:val="5"/>
        </w:numPr>
        <w:overflowPunct w:val="0"/>
        <w:autoSpaceDE w:val="0"/>
        <w:autoSpaceDN w:val="0"/>
        <w:adjustRightInd w:val="0"/>
        <w:spacing w:line="360" w:lineRule="auto"/>
        <w:contextualSpacing/>
        <w:jc w:val="both"/>
        <w:textAlignment w:val="baseline"/>
      </w:pPr>
      <w:r w:rsidRPr="00866EED">
        <w:t xml:space="preserve">Od 23. rujna 2025. do 7. ožujka 2026. proveden je arheološki nadzor u sklopu izgradnje infrastrukturnih instalacija i građevinskih objekata novog turističko-hotelijerskog kompleksa Pical Resort kraj Poreča. (D. Munda, K. Bartolić Sirotić)       </w:t>
      </w:r>
    </w:p>
    <w:p w14:paraId="54F1B4AD" w14:textId="77777777" w:rsidR="00866EED" w:rsidRPr="00866EED" w:rsidRDefault="00866EED" w:rsidP="00866EED">
      <w:pPr>
        <w:numPr>
          <w:ilvl w:val="0"/>
          <w:numId w:val="5"/>
        </w:numPr>
        <w:overflowPunct w:val="0"/>
        <w:autoSpaceDE w:val="0"/>
        <w:autoSpaceDN w:val="0"/>
        <w:adjustRightInd w:val="0"/>
        <w:spacing w:line="360" w:lineRule="auto"/>
        <w:contextualSpacing/>
        <w:jc w:val="both"/>
        <w:textAlignment w:val="baseline"/>
      </w:pPr>
      <w:r w:rsidRPr="00866EED">
        <w:t>Tijekom prosinca 2025. provedeno arheološko istraživanje lokaliteta Sv. Petar – Pudarica, fotodokumentacija. (K. Bartolić Sirotić, G. Benčić)</w:t>
      </w:r>
    </w:p>
    <w:p w14:paraId="57AD400A" w14:textId="77777777" w:rsidR="00866EED" w:rsidRPr="00866EED" w:rsidRDefault="00866EED" w:rsidP="00866EED">
      <w:pPr>
        <w:numPr>
          <w:ilvl w:val="1"/>
          <w:numId w:val="22"/>
        </w:numPr>
        <w:overflowPunct w:val="0"/>
        <w:autoSpaceDE w:val="0"/>
        <w:autoSpaceDN w:val="0"/>
        <w:adjustRightInd w:val="0"/>
        <w:spacing w:line="360" w:lineRule="auto"/>
        <w:contextualSpacing/>
        <w:jc w:val="both"/>
        <w:textAlignment w:val="baseline"/>
      </w:pPr>
      <w:r w:rsidRPr="00866EED">
        <w:t>Darovanje</w:t>
      </w:r>
    </w:p>
    <w:p w14:paraId="2C7EAEC1" w14:textId="77777777" w:rsidR="00866EED" w:rsidRPr="00866EED" w:rsidRDefault="00866EED" w:rsidP="00866EED">
      <w:pPr>
        <w:spacing w:after="200" w:line="360" w:lineRule="auto"/>
        <w:contextualSpacing/>
        <w:jc w:val="both"/>
      </w:pPr>
      <w:r w:rsidRPr="00866EED">
        <w:t>Povijesni odjel – 6 predmeta</w:t>
      </w:r>
    </w:p>
    <w:p w14:paraId="1302E3E7" w14:textId="77777777" w:rsidR="00866EED" w:rsidRPr="00866EED" w:rsidRDefault="00866EED" w:rsidP="00866EED">
      <w:pPr>
        <w:numPr>
          <w:ilvl w:val="0"/>
          <w:numId w:val="40"/>
        </w:numPr>
        <w:overflowPunct w:val="0"/>
        <w:autoSpaceDE w:val="0"/>
        <w:autoSpaceDN w:val="0"/>
        <w:adjustRightInd w:val="0"/>
        <w:spacing w:line="360" w:lineRule="auto"/>
        <w:contextualSpacing/>
        <w:jc w:val="both"/>
        <w:textAlignment w:val="baseline"/>
      </w:pPr>
      <w:r w:rsidRPr="00866EED">
        <w:t>Zbirka fotografija: 1 predmet</w:t>
      </w:r>
    </w:p>
    <w:p w14:paraId="70EDDAD3" w14:textId="77777777" w:rsidR="00866EED" w:rsidRPr="00866EED" w:rsidRDefault="00866EED" w:rsidP="00866EED">
      <w:pPr>
        <w:numPr>
          <w:ilvl w:val="0"/>
          <w:numId w:val="40"/>
        </w:numPr>
        <w:overflowPunct w:val="0"/>
        <w:autoSpaceDE w:val="0"/>
        <w:autoSpaceDN w:val="0"/>
        <w:adjustRightInd w:val="0"/>
        <w:spacing w:line="360" w:lineRule="auto"/>
        <w:contextualSpacing/>
        <w:jc w:val="both"/>
        <w:textAlignment w:val="baseline"/>
      </w:pPr>
      <w:r w:rsidRPr="00866EED">
        <w:t xml:space="preserve">Zbirka turizma Poreštine: 5 predmeta </w:t>
      </w:r>
    </w:p>
    <w:p w14:paraId="6FF0BC8C" w14:textId="77777777" w:rsidR="00866EED" w:rsidRPr="00866EED" w:rsidRDefault="00866EED" w:rsidP="00866EED">
      <w:pPr>
        <w:overflowPunct w:val="0"/>
        <w:autoSpaceDE w:val="0"/>
        <w:autoSpaceDN w:val="0"/>
        <w:adjustRightInd w:val="0"/>
        <w:spacing w:line="360" w:lineRule="auto"/>
        <w:jc w:val="both"/>
        <w:textAlignment w:val="baseline"/>
      </w:pPr>
      <w:r w:rsidRPr="00866EED">
        <w:t>1.4. Nasljeđivanje</w:t>
      </w:r>
    </w:p>
    <w:p w14:paraId="017E3648" w14:textId="77777777" w:rsidR="00866EED" w:rsidRPr="00866EED" w:rsidRDefault="00866EED" w:rsidP="00866EED">
      <w:pPr>
        <w:overflowPunct w:val="0"/>
        <w:autoSpaceDE w:val="0"/>
        <w:autoSpaceDN w:val="0"/>
        <w:adjustRightInd w:val="0"/>
        <w:spacing w:line="360" w:lineRule="auto"/>
        <w:jc w:val="both"/>
        <w:textAlignment w:val="baseline"/>
      </w:pPr>
      <w:r w:rsidRPr="00866EED">
        <w:t>1.5. Zamjena</w:t>
      </w:r>
    </w:p>
    <w:p w14:paraId="61F51F87" w14:textId="77777777" w:rsidR="00866EED" w:rsidRPr="00866EED" w:rsidRDefault="00866EED" w:rsidP="00866EED">
      <w:pPr>
        <w:overflowPunct w:val="0"/>
        <w:autoSpaceDE w:val="0"/>
        <w:autoSpaceDN w:val="0"/>
        <w:adjustRightInd w:val="0"/>
        <w:spacing w:line="360" w:lineRule="auto"/>
        <w:jc w:val="both"/>
        <w:textAlignment w:val="baseline"/>
      </w:pPr>
      <w:r w:rsidRPr="00866EED">
        <w:lastRenderedPageBreak/>
        <w:t>1.6. Ustupanje</w:t>
      </w:r>
    </w:p>
    <w:p w14:paraId="13C760CD" w14:textId="77777777" w:rsidR="00866EED" w:rsidRPr="00866EED" w:rsidRDefault="00866EED" w:rsidP="00866EED">
      <w:pPr>
        <w:overflowPunct w:val="0"/>
        <w:autoSpaceDE w:val="0"/>
        <w:autoSpaceDN w:val="0"/>
        <w:adjustRightInd w:val="0"/>
        <w:spacing w:line="360" w:lineRule="auto"/>
        <w:jc w:val="both"/>
        <w:textAlignment w:val="baseline"/>
      </w:pPr>
      <w:r w:rsidRPr="00866EED">
        <w:t>1.7. Ostalo  </w:t>
      </w:r>
    </w:p>
    <w:p w14:paraId="62D966D9" w14:textId="77777777" w:rsidR="00866EED" w:rsidRPr="00866EED" w:rsidRDefault="00866EED" w:rsidP="00866EED">
      <w:pPr>
        <w:overflowPunct w:val="0"/>
        <w:autoSpaceDE w:val="0"/>
        <w:autoSpaceDN w:val="0"/>
        <w:adjustRightInd w:val="0"/>
        <w:spacing w:line="360" w:lineRule="auto"/>
        <w:jc w:val="both"/>
        <w:textAlignment w:val="baseline"/>
      </w:pPr>
      <w:r w:rsidRPr="00866EED">
        <w:t> </w:t>
      </w:r>
    </w:p>
    <w:p w14:paraId="494B6C85" w14:textId="77777777" w:rsidR="00866EED" w:rsidRPr="00866EED" w:rsidRDefault="00866EED" w:rsidP="00866EED">
      <w:pPr>
        <w:overflowPunct w:val="0"/>
        <w:autoSpaceDE w:val="0"/>
        <w:autoSpaceDN w:val="0"/>
        <w:adjustRightInd w:val="0"/>
        <w:spacing w:line="360" w:lineRule="auto"/>
        <w:jc w:val="both"/>
        <w:textAlignment w:val="baseline"/>
      </w:pPr>
      <w:r w:rsidRPr="00866EED">
        <w:rPr>
          <w:b/>
          <w:bCs/>
        </w:rPr>
        <w:t>2. ZAŠTITA</w:t>
      </w:r>
    </w:p>
    <w:p w14:paraId="6D8F146A" w14:textId="77777777" w:rsidR="00866EED" w:rsidRPr="00866EED" w:rsidRDefault="00866EED" w:rsidP="00866EED">
      <w:pPr>
        <w:overflowPunct w:val="0"/>
        <w:autoSpaceDE w:val="0"/>
        <w:autoSpaceDN w:val="0"/>
        <w:adjustRightInd w:val="0"/>
        <w:spacing w:line="360" w:lineRule="auto"/>
        <w:jc w:val="both"/>
        <w:textAlignment w:val="baseline"/>
      </w:pPr>
      <w:r w:rsidRPr="00866EED">
        <w:t>2.1. Preventivna zaštita</w:t>
      </w:r>
    </w:p>
    <w:p w14:paraId="250F0824" w14:textId="77777777" w:rsidR="00866EED" w:rsidRPr="00866EED" w:rsidRDefault="00866EED" w:rsidP="00866EED">
      <w:pPr>
        <w:numPr>
          <w:ilvl w:val="0"/>
          <w:numId w:val="7"/>
        </w:numPr>
        <w:overflowPunct w:val="0"/>
        <w:autoSpaceDE w:val="0"/>
        <w:autoSpaceDN w:val="0"/>
        <w:adjustRightInd w:val="0"/>
        <w:spacing w:line="360" w:lineRule="auto"/>
        <w:contextualSpacing/>
        <w:jc w:val="both"/>
        <w:textAlignment w:val="baseline"/>
      </w:pPr>
      <w:r w:rsidRPr="00866EED">
        <w:t>Provođeno je redovno čišćenje i provjetravanje muzejskih čuvaonica te provjera stanja muzejskih predmeta.</w:t>
      </w:r>
    </w:p>
    <w:p w14:paraId="4CB81AA1" w14:textId="77777777" w:rsidR="00866EED" w:rsidRPr="00866EED" w:rsidRDefault="00866EED" w:rsidP="00866EED">
      <w:pPr>
        <w:overflowPunct w:val="0"/>
        <w:autoSpaceDE w:val="0"/>
        <w:autoSpaceDN w:val="0"/>
        <w:adjustRightInd w:val="0"/>
        <w:spacing w:line="360" w:lineRule="auto"/>
        <w:jc w:val="both"/>
        <w:textAlignment w:val="baseline"/>
      </w:pPr>
      <w:r w:rsidRPr="00866EED">
        <w:t>2.2. Konzervacija</w:t>
      </w:r>
    </w:p>
    <w:p w14:paraId="4DE26C40" w14:textId="77777777" w:rsidR="00866EED" w:rsidRPr="00866EED" w:rsidRDefault="00866EED" w:rsidP="00866EED">
      <w:pPr>
        <w:numPr>
          <w:ilvl w:val="0"/>
          <w:numId w:val="8"/>
        </w:numPr>
        <w:overflowPunct w:val="0"/>
        <w:autoSpaceDE w:val="0"/>
        <w:autoSpaceDN w:val="0"/>
        <w:adjustRightInd w:val="0"/>
        <w:spacing w:line="360" w:lineRule="auto"/>
        <w:contextualSpacing/>
        <w:jc w:val="both"/>
        <w:textAlignment w:val="baseline"/>
      </w:pPr>
      <w:r w:rsidRPr="00866EED">
        <w:t xml:space="preserve">Tijekom 2025. radilo se na konzervaciji pronađenih struktura arheološkog lokaliteta Loron-Santa Marina, a izvođač je bila tvrtka Macuka d.o.o. iz Sv. Petra u Šumi. Konzervacija je realizirana sredstvima Ministarstva kulture i medija RH i Općine Tar-Vabriga. (G. Benčić) </w:t>
      </w:r>
    </w:p>
    <w:p w14:paraId="025FC452" w14:textId="77777777" w:rsidR="00866EED" w:rsidRPr="00866EED" w:rsidRDefault="00866EED" w:rsidP="00866EED">
      <w:pPr>
        <w:numPr>
          <w:ilvl w:val="0"/>
          <w:numId w:val="8"/>
        </w:numPr>
        <w:overflowPunct w:val="0"/>
        <w:autoSpaceDE w:val="0"/>
        <w:autoSpaceDN w:val="0"/>
        <w:adjustRightInd w:val="0"/>
        <w:spacing w:line="360" w:lineRule="auto"/>
        <w:contextualSpacing/>
        <w:jc w:val="both"/>
        <w:textAlignment w:val="baseline"/>
      </w:pPr>
      <w:r w:rsidRPr="00866EED">
        <w:t xml:space="preserve">Tijekom 2025. radilo se na konzervaciji struktura Stancije Blek, a izvođač je bila tvrtka Kapitel d.o.o. iz Žminja. Konzervacija je realizirana sredstvima Ministarstva kulture i medija RH i Općine Tar-Vabriga. (G. Benčić) </w:t>
      </w:r>
    </w:p>
    <w:p w14:paraId="2EFB34F0" w14:textId="77777777" w:rsidR="00866EED" w:rsidRPr="00866EED" w:rsidRDefault="00866EED" w:rsidP="00866EED">
      <w:pPr>
        <w:numPr>
          <w:ilvl w:val="0"/>
          <w:numId w:val="8"/>
        </w:numPr>
        <w:overflowPunct w:val="0"/>
        <w:autoSpaceDE w:val="0"/>
        <w:autoSpaceDN w:val="0"/>
        <w:adjustRightInd w:val="0"/>
        <w:spacing w:line="360" w:lineRule="auto"/>
        <w:contextualSpacing/>
        <w:jc w:val="both"/>
        <w:textAlignment w:val="baseline"/>
      </w:pPr>
      <w:r w:rsidRPr="00866EED">
        <w:t>Tijekom 2025. radilo se na konzervaciji struktura antičkog Comitiuma u porečkoj starogradskoj jezgri, a izvođač je bila tvrtka Kapitel d.o.o. iz Žminja. Konzervacija je realizirana uz financijsku potporu Grada Poreča-Parenzo. (G. Benčić)</w:t>
      </w:r>
    </w:p>
    <w:p w14:paraId="762AA90A" w14:textId="77777777" w:rsidR="00866EED" w:rsidRPr="00866EED" w:rsidRDefault="00866EED" w:rsidP="00866EED">
      <w:pPr>
        <w:overflowPunct w:val="0"/>
        <w:autoSpaceDE w:val="0"/>
        <w:autoSpaceDN w:val="0"/>
        <w:adjustRightInd w:val="0"/>
        <w:spacing w:line="360" w:lineRule="auto"/>
        <w:jc w:val="both"/>
        <w:textAlignment w:val="baseline"/>
        <w:rPr>
          <w:i/>
          <w:iCs/>
        </w:rPr>
      </w:pPr>
      <w:r w:rsidRPr="00866EED">
        <w:t xml:space="preserve">2.3. Restauracija </w:t>
      </w:r>
      <w:r w:rsidRPr="00866EED">
        <w:rPr>
          <w:i/>
          <w:iCs/>
        </w:rPr>
        <w:t>(izvođači radova: vlastita radionica/ vanjski suradnici)</w:t>
      </w:r>
    </w:p>
    <w:p w14:paraId="5DA3CAE9" w14:textId="77777777" w:rsidR="00866EED" w:rsidRPr="00866EED" w:rsidRDefault="00866EED" w:rsidP="00866EED">
      <w:pPr>
        <w:numPr>
          <w:ilvl w:val="0"/>
          <w:numId w:val="9"/>
        </w:numPr>
        <w:overflowPunct w:val="0"/>
        <w:autoSpaceDE w:val="0"/>
        <w:autoSpaceDN w:val="0"/>
        <w:adjustRightInd w:val="0"/>
        <w:spacing w:line="360" w:lineRule="auto"/>
        <w:contextualSpacing/>
        <w:jc w:val="both"/>
        <w:textAlignment w:val="baseline"/>
        <w:rPr>
          <w:i/>
        </w:rPr>
      </w:pPr>
      <w:r w:rsidRPr="00866EED">
        <w:t xml:space="preserve">Tijekom 2025. godine provedeni su konzervatorsko-restauratorski radovi na knjizi </w:t>
      </w:r>
      <w:r w:rsidRPr="00866EED">
        <w:rPr>
          <w:i/>
        </w:rPr>
        <w:t xml:space="preserve">D. Bonifacii papae VIII, Venetiis: apud Iuntas, 1595., IV listova, 592 str. U istom svesku uvezano: Clementis papae V. constitutiones suae integritati vna cum glossis restitutae, Venetiis apus Iuntas: II lista, 243 str.; u istom svesku: Extravagantes tvm viginti D. Ioannis papae XXII tvm communes, Venetiis: apud Iuntas, 1595, V listova, 262 str, 1 list, 18 listova, ZMP 16336. </w:t>
      </w:r>
      <w:r w:rsidRPr="00866EED">
        <w:t>Radove je izvršila mr. sc. Irena Medić, konzervator savjetnik, u konzervatorsko-restauratorskoj radionici Konzervator GEO-MED iz Zagreba.</w:t>
      </w:r>
      <w:r w:rsidRPr="00866EED">
        <w:rPr>
          <w:rFonts w:eastAsia="Calibri"/>
          <w:lang w:eastAsia="en-US"/>
        </w:rPr>
        <w:t xml:space="preserve"> (M. Martinčević)</w:t>
      </w:r>
    </w:p>
    <w:p w14:paraId="6FAC243C" w14:textId="77777777" w:rsidR="00866EED" w:rsidRPr="00866EED" w:rsidRDefault="00866EED" w:rsidP="00866EED">
      <w:pPr>
        <w:numPr>
          <w:ilvl w:val="0"/>
          <w:numId w:val="9"/>
        </w:numPr>
        <w:overflowPunct w:val="0"/>
        <w:autoSpaceDE w:val="0"/>
        <w:autoSpaceDN w:val="0"/>
        <w:adjustRightInd w:val="0"/>
        <w:spacing w:line="360" w:lineRule="auto"/>
        <w:contextualSpacing/>
        <w:jc w:val="both"/>
        <w:textAlignment w:val="baseline"/>
      </w:pPr>
      <w:r w:rsidRPr="00866EED">
        <w:t>Tijekom 2025. godine provedeni su konzervatorsko-restauratorski radovi na papirnoj građi</w:t>
      </w:r>
      <w:r w:rsidRPr="00866EED">
        <w:rPr>
          <w:color w:val="C00000"/>
        </w:rPr>
        <w:t xml:space="preserve"> </w:t>
      </w:r>
      <w:r w:rsidRPr="00866EED">
        <w:t>iz Zbirke dokumenata, karata, rukopisa i raznih tiskovina. Radovi su provedeni u skladu sa standardima konzervatorske struke te uz korištenje odgovarajućih restauratorskih materijala i kemikalija u konzervatorsko-restauratorskoj radionici Konzervator GEO-MED d.o.o. iz Zagreba. (E. Poropat Pustijanac)</w:t>
      </w:r>
    </w:p>
    <w:p w14:paraId="39F6F899" w14:textId="77777777" w:rsidR="00866EED" w:rsidRPr="00866EED" w:rsidRDefault="00866EED" w:rsidP="00866EED">
      <w:pPr>
        <w:numPr>
          <w:ilvl w:val="0"/>
          <w:numId w:val="9"/>
        </w:numPr>
        <w:overflowPunct w:val="0"/>
        <w:autoSpaceDE w:val="0"/>
        <w:autoSpaceDN w:val="0"/>
        <w:adjustRightInd w:val="0"/>
        <w:spacing w:line="360" w:lineRule="auto"/>
        <w:jc w:val="both"/>
        <w:textAlignment w:val="baseline"/>
      </w:pPr>
      <w:r w:rsidRPr="00866EED">
        <w:lastRenderedPageBreak/>
        <w:t>Tijekom 2025. provedena je restauracija predmeta Arheološkog odjela ZMP-a (58 komada) – metalni predmeti s arheološkog nalazišta Loron-Santa Marina u Restauratorskom odjelu Arheološkog muzeja u Zagrebu. (K. Bartolić Sirotić, G. Benčić)</w:t>
      </w:r>
    </w:p>
    <w:p w14:paraId="52ABE783" w14:textId="77777777" w:rsidR="00866EED" w:rsidRPr="00866EED" w:rsidRDefault="00866EED" w:rsidP="00866EED">
      <w:pPr>
        <w:numPr>
          <w:ilvl w:val="0"/>
          <w:numId w:val="9"/>
        </w:numPr>
        <w:overflowPunct w:val="0"/>
        <w:autoSpaceDE w:val="0"/>
        <w:autoSpaceDN w:val="0"/>
        <w:adjustRightInd w:val="0"/>
        <w:spacing w:line="360" w:lineRule="auto"/>
        <w:jc w:val="both"/>
        <w:textAlignment w:val="baseline"/>
      </w:pPr>
      <w:r w:rsidRPr="00866EED">
        <w:t>Tijekom 2025. provedena je restauracija predmeta Arheološkog odjela ZMP-a (13 komada) – metalni predmeti s recentnijih arheoloških istraživanja s područja djelovanja muzeja u Restauratorskom odjelu Arheološkog muzeja Istre u Puli. (K. Bartolić Sirotić, D- Munda)</w:t>
      </w:r>
    </w:p>
    <w:p w14:paraId="27DD75F1" w14:textId="77777777" w:rsidR="00866EED" w:rsidRPr="00866EED" w:rsidRDefault="00866EED" w:rsidP="00866EED">
      <w:pPr>
        <w:overflowPunct w:val="0"/>
        <w:autoSpaceDE w:val="0"/>
        <w:autoSpaceDN w:val="0"/>
        <w:adjustRightInd w:val="0"/>
        <w:spacing w:line="360" w:lineRule="auto"/>
        <w:jc w:val="both"/>
        <w:textAlignment w:val="baseline"/>
      </w:pPr>
      <w:r w:rsidRPr="00866EED">
        <w:t>2.4. Ostalo</w:t>
      </w:r>
    </w:p>
    <w:p w14:paraId="760260DC" w14:textId="77777777" w:rsidR="00866EED" w:rsidRPr="00866EED" w:rsidRDefault="00866EED" w:rsidP="00866EED">
      <w:pPr>
        <w:spacing w:after="200" w:line="360" w:lineRule="auto"/>
        <w:contextualSpacing/>
        <w:jc w:val="both"/>
      </w:pPr>
    </w:p>
    <w:p w14:paraId="544ACE9B"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rPr>
          <w:b/>
        </w:rPr>
        <w:t>3. DOKUMENTACIJA</w:t>
      </w:r>
    </w:p>
    <w:p w14:paraId="54E505B8" w14:textId="77777777" w:rsidR="00866EED" w:rsidRPr="00866EED" w:rsidRDefault="00866EED" w:rsidP="00866EED">
      <w:pPr>
        <w:overflowPunct w:val="0"/>
        <w:autoSpaceDE w:val="0"/>
        <w:autoSpaceDN w:val="0"/>
        <w:adjustRightInd w:val="0"/>
        <w:spacing w:line="360" w:lineRule="auto"/>
        <w:jc w:val="both"/>
        <w:textAlignment w:val="baseline"/>
      </w:pPr>
      <w:r w:rsidRPr="00866EED">
        <w:t>(Uz svaku rubriku navesti broj jedinica, način obrade (klasično, računalno) i naziv programske podrške)</w:t>
      </w:r>
    </w:p>
    <w:p w14:paraId="711955E2" w14:textId="77777777" w:rsidR="00866EED" w:rsidRPr="00866EED" w:rsidRDefault="00866EED" w:rsidP="00866EED">
      <w:pPr>
        <w:overflowPunct w:val="0"/>
        <w:autoSpaceDE w:val="0"/>
        <w:autoSpaceDN w:val="0"/>
        <w:adjustRightInd w:val="0"/>
        <w:spacing w:line="360" w:lineRule="auto"/>
        <w:jc w:val="both"/>
        <w:textAlignment w:val="baseline"/>
      </w:pPr>
      <w:r w:rsidRPr="00866EED">
        <w:t> 3.1. Inventarna knjiga</w:t>
      </w:r>
    </w:p>
    <w:p w14:paraId="7400AA79" w14:textId="77777777" w:rsidR="00866EED" w:rsidRPr="00866EED" w:rsidRDefault="00866EED" w:rsidP="00866EED">
      <w:pPr>
        <w:numPr>
          <w:ilvl w:val="0"/>
          <w:numId w:val="7"/>
        </w:numPr>
        <w:overflowPunct w:val="0"/>
        <w:autoSpaceDE w:val="0"/>
        <w:autoSpaceDN w:val="0"/>
        <w:adjustRightInd w:val="0"/>
        <w:spacing w:line="360" w:lineRule="auto"/>
        <w:contextualSpacing/>
        <w:jc w:val="both"/>
        <w:textAlignment w:val="baseline"/>
      </w:pPr>
      <w:r w:rsidRPr="00866EED">
        <w:t>Muzejski se predmeti inventariziraju u računalnoj bazi, integriranom muzejskom informacijskom sustavu, bazi podataka M++, u skladu s Pravilnikom o sadržaju i načinu vođenja muzejske dokumentacije o muzejskoj građi. Tijekom 2025. godine ukupno je računalno obrađeno 74 u bazi podataka M++. (E. Poropat Pustijnac, D. Munda, K. Bartolić Sirotić)</w:t>
      </w:r>
    </w:p>
    <w:p w14:paraId="5898C909" w14:textId="77777777" w:rsidR="00866EED" w:rsidRPr="00866EED" w:rsidRDefault="00866EED" w:rsidP="00866EED">
      <w:pPr>
        <w:overflowPunct w:val="0"/>
        <w:autoSpaceDE w:val="0"/>
        <w:autoSpaceDN w:val="0"/>
        <w:adjustRightInd w:val="0"/>
        <w:spacing w:line="360" w:lineRule="auto"/>
        <w:jc w:val="both"/>
        <w:textAlignment w:val="baseline"/>
      </w:pPr>
      <w:r w:rsidRPr="00866EED">
        <w:t>3.2. Katalog muzejskih predmeta</w:t>
      </w:r>
    </w:p>
    <w:p w14:paraId="78653974"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Katalogiziranje se nadovezuje na inventarizaciju i dopunjava podatke dobivene tijekom inventarne obrade muzejskog predmeta. Muzejski predmeti računalno se obrađuju u integriranom muzejskom sustavu M++.</w:t>
      </w:r>
    </w:p>
    <w:p w14:paraId="5E5A1984" w14:textId="77777777" w:rsidR="00866EED" w:rsidRPr="00866EED" w:rsidRDefault="00866EED" w:rsidP="00866EED">
      <w:pPr>
        <w:overflowPunct w:val="0"/>
        <w:autoSpaceDE w:val="0"/>
        <w:autoSpaceDN w:val="0"/>
        <w:adjustRightInd w:val="0"/>
        <w:spacing w:line="360" w:lineRule="auto"/>
        <w:jc w:val="both"/>
        <w:textAlignment w:val="baseline"/>
      </w:pPr>
      <w:r w:rsidRPr="00866EED">
        <w:t>3.3. Fototeka</w:t>
      </w:r>
    </w:p>
    <w:p w14:paraId="4191B8E4" w14:textId="77777777" w:rsidR="00866EED" w:rsidRPr="00866EED" w:rsidRDefault="00866EED" w:rsidP="00866EED">
      <w:pPr>
        <w:overflowPunct w:val="0"/>
        <w:autoSpaceDE w:val="0"/>
        <w:autoSpaceDN w:val="0"/>
        <w:adjustRightInd w:val="0"/>
        <w:spacing w:line="360" w:lineRule="auto"/>
        <w:jc w:val="both"/>
        <w:textAlignment w:val="baseline"/>
      </w:pPr>
      <w:r w:rsidRPr="00866EED">
        <w:t>3.4. Dijateka</w:t>
      </w:r>
    </w:p>
    <w:p w14:paraId="0E6ED7CD" w14:textId="77777777" w:rsidR="00866EED" w:rsidRPr="00866EED" w:rsidRDefault="00866EED" w:rsidP="00866EED">
      <w:pPr>
        <w:overflowPunct w:val="0"/>
        <w:autoSpaceDE w:val="0"/>
        <w:autoSpaceDN w:val="0"/>
        <w:adjustRightInd w:val="0"/>
        <w:spacing w:line="360" w:lineRule="auto"/>
        <w:jc w:val="both"/>
        <w:textAlignment w:val="baseline"/>
      </w:pPr>
      <w:r w:rsidRPr="00866EED">
        <w:t>3.5. Videoteka</w:t>
      </w:r>
    </w:p>
    <w:p w14:paraId="4D598633" w14:textId="77777777" w:rsidR="00866EED" w:rsidRPr="00866EED" w:rsidRDefault="00866EED" w:rsidP="00866EED">
      <w:pPr>
        <w:overflowPunct w:val="0"/>
        <w:autoSpaceDE w:val="0"/>
        <w:autoSpaceDN w:val="0"/>
        <w:adjustRightInd w:val="0"/>
        <w:spacing w:line="360" w:lineRule="auto"/>
        <w:jc w:val="both"/>
        <w:textAlignment w:val="baseline"/>
      </w:pPr>
      <w:r w:rsidRPr="00866EED">
        <w:t>3.6. Hemeroteka</w:t>
      </w:r>
    </w:p>
    <w:p w14:paraId="7E7E2B3D" w14:textId="77777777" w:rsidR="00866EED" w:rsidRPr="00866EED" w:rsidRDefault="00866EED" w:rsidP="00866EED">
      <w:pPr>
        <w:overflowPunct w:val="0"/>
        <w:autoSpaceDE w:val="0"/>
        <w:autoSpaceDN w:val="0"/>
        <w:adjustRightInd w:val="0"/>
        <w:spacing w:line="360" w:lineRule="auto"/>
        <w:jc w:val="both"/>
        <w:textAlignment w:val="baseline"/>
      </w:pPr>
      <w:r w:rsidRPr="00866EED">
        <w:t>3.7. Planoteka i fond dokumentacijskih crteža</w:t>
      </w:r>
    </w:p>
    <w:p w14:paraId="494DC5C3" w14:textId="77777777" w:rsidR="00866EED" w:rsidRPr="00866EED" w:rsidRDefault="00866EED" w:rsidP="00866EED">
      <w:pPr>
        <w:overflowPunct w:val="0"/>
        <w:autoSpaceDE w:val="0"/>
        <w:autoSpaceDN w:val="0"/>
        <w:adjustRightInd w:val="0"/>
        <w:spacing w:line="360" w:lineRule="auto"/>
        <w:jc w:val="both"/>
        <w:textAlignment w:val="baseline"/>
      </w:pPr>
      <w:r w:rsidRPr="00866EED">
        <w:t>3.8. Stručni arhiv</w:t>
      </w:r>
    </w:p>
    <w:p w14:paraId="47A89465" w14:textId="77777777" w:rsidR="00866EED" w:rsidRPr="00866EED" w:rsidRDefault="00866EED" w:rsidP="00866EED">
      <w:pPr>
        <w:overflowPunct w:val="0"/>
        <w:autoSpaceDE w:val="0"/>
        <w:autoSpaceDN w:val="0"/>
        <w:adjustRightInd w:val="0"/>
        <w:spacing w:line="360" w:lineRule="auto"/>
        <w:jc w:val="both"/>
        <w:textAlignment w:val="baseline"/>
      </w:pPr>
      <w:r w:rsidRPr="00866EED">
        <w:t>3.9. Ostalo</w:t>
      </w:r>
    </w:p>
    <w:p w14:paraId="2951B644"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t> </w:t>
      </w:r>
      <w:r w:rsidRPr="00866EED">
        <w:rPr>
          <w:b/>
        </w:rPr>
        <w:t>4. KNJIŽNICA</w:t>
      </w:r>
    </w:p>
    <w:p w14:paraId="3ECA24CC" w14:textId="77777777" w:rsidR="00866EED" w:rsidRPr="00866EED" w:rsidRDefault="00866EED" w:rsidP="00866EED">
      <w:pPr>
        <w:overflowPunct w:val="0"/>
        <w:autoSpaceDE w:val="0"/>
        <w:autoSpaceDN w:val="0"/>
        <w:adjustRightInd w:val="0"/>
        <w:spacing w:line="360" w:lineRule="auto"/>
        <w:jc w:val="both"/>
        <w:textAlignment w:val="baseline"/>
        <w:rPr>
          <w:i/>
          <w:iCs/>
        </w:rPr>
      </w:pPr>
      <w:r w:rsidRPr="00866EED">
        <w:t xml:space="preserve">4.1. Nabava </w:t>
      </w:r>
      <w:r w:rsidRPr="00866EED">
        <w:rPr>
          <w:i/>
          <w:iCs/>
        </w:rPr>
        <w:t>(razmjena, dar, kupnja, muzejska izdanja)</w:t>
      </w:r>
    </w:p>
    <w:p w14:paraId="6BF274A2" w14:textId="77777777" w:rsidR="00866EED" w:rsidRPr="00866EED" w:rsidRDefault="00866EED" w:rsidP="00866EED">
      <w:pPr>
        <w:numPr>
          <w:ilvl w:val="0"/>
          <w:numId w:val="7"/>
        </w:numPr>
        <w:overflowPunct w:val="0"/>
        <w:autoSpaceDE w:val="0"/>
        <w:autoSpaceDN w:val="0"/>
        <w:adjustRightInd w:val="0"/>
        <w:spacing w:line="360" w:lineRule="auto"/>
        <w:contextualSpacing/>
        <w:jc w:val="both"/>
        <w:textAlignment w:val="baseline"/>
      </w:pPr>
      <w:r w:rsidRPr="00866EED">
        <w:t>Kupljeno je ukupno 40 naslova za muzejsku knjižnicu. (D. Munda)</w:t>
      </w:r>
    </w:p>
    <w:p w14:paraId="4F71527A" w14:textId="77777777" w:rsidR="00866EED" w:rsidRPr="00866EED" w:rsidRDefault="00866EED" w:rsidP="00866EED">
      <w:pPr>
        <w:spacing w:after="200" w:line="360" w:lineRule="auto"/>
        <w:contextualSpacing/>
        <w:jc w:val="both"/>
      </w:pPr>
      <w:r w:rsidRPr="00866EED">
        <w:lastRenderedPageBreak/>
        <w:t xml:space="preserve"> 4.2. Stručna obrada knjižničnog fonda</w:t>
      </w:r>
    </w:p>
    <w:p w14:paraId="4975F440" w14:textId="77777777" w:rsidR="00866EED" w:rsidRPr="00866EED" w:rsidRDefault="00866EED" w:rsidP="00866EED">
      <w:pPr>
        <w:numPr>
          <w:ilvl w:val="0"/>
          <w:numId w:val="7"/>
        </w:numPr>
        <w:overflowPunct w:val="0"/>
        <w:autoSpaceDE w:val="0"/>
        <w:autoSpaceDN w:val="0"/>
        <w:adjustRightInd w:val="0"/>
        <w:spacing w:line="360" w:lineRule="auto"/>
        <w:contextualSpacing/>
        <w:jc w:val="both"/>
        <w:textAlignment w:val="baseline"/>
      </w:pPr>
      <w:r w:rsidRPr="00866EED">
        <w:t>Sve nabavljene knjige su inventarizirane i skenirane po naslovu i autoru. (D. Munda)</w:t>
      </w:r>
    </w:p>
    <w:p w14:paraId="4D282499" w14:textId="77777777" w:rsidR="00866EED" w:rsidRPr="00866EED" w:rsidRDefault="00866EED" w:rsidP="00866EED">
      <w:pPr>
        <w:overflowPunct w:val="0"/>
        <w:autoSpaceDE w:val="0"/>
        <w:autoSpaceDN w:val="0"/>
        <w:adjustRightInd w:val="0"/>
        <w:spacing w:line="360" w:lineRule="auto"/>
        <w:jc w:val="both"/>
        <w:textAlignment w:val="baseline"/>
      </w:pPr>
      <w:r w:rsidRPr="00866EED">
        <w:t>4.3. Zaštita knjižnične građe</w:t>
      </w:r>
    </w:p>
    <w:p w14:paraId="1810EA42" w14:textId="77777777" w:rsidR="00866EED" w:rsidRPr="00866EED" w:rsidRDefault="00866EED" w:rsidP="00866EED">
      <w:pPr>
        <w:overflowPunct w:val="0"/>
        <w:autoSpaceDE w:val="0"/>
        <w:autoSpaceDN w:val="0"/>
        <w:adjustRightInd w:val="0"/>
        <w:spacing w:line="360" w:lineRule="auto"/>
        <w:jc w:val="both"/>
        <w:textAlignment w:val="baseline"/>
      </w:pPr>
      <w:r w:rsidRPr="00866EED">
        <w:t>4.4. Služba i usluge za korisnike</w:t>
      </w:r>
    </w:p>
    <w:p w14:paraId="5BF7B64C" w14:textId="77777777" w:rsidR="00866EED" w:rsidRPr="00866EED" w:rsidRDefault="00866EED" w:rsidP="00866EED">
      <w:pPr>
        <w:numPr>
          <w:ilvl w:val="0"/>
          <w:numId w:val="7"/>
        </w:numPr>
        <w:overflowPunct w:val="0"/>
        <w:autoSpaceDE w:val="0"/>
        <w:autoSpaceDN w:val="0"/>
        <w:adjustRightInd w:val="0"/>
        <w:spacing w:line="360" w:lineRule="auto"/>
        <w:contextualSpacing/>
        <w:jc w:val="both"/>
        <w:textAlignment w:val="baseline"/>
      </w:pPr>
      <w:r w:rsidRPr="00866EED">
        <w:t>Posuđivanje knjiga i periodike korisnicima (djelatnici Muzeja, učenici, studenti, profesori OŠ i SŠ, vanjski suradnici, itd.). (D. Munda)</w:t>
      </w:r>
    </w:p>
    <w:p w14:paraId="49197706" w14:textId="77777777" w:rsidR="00866EED" w:rsidRPr="00866EED" w:rsidRDefault="00866EED" w:rsidP="00866EED">
      <w:pPr>
        <w:overflowPunct w:val="0"/>
        <w:autoSpaceDE w:val="0"/>
        <w:autoSpaceDN w:val="0"/>
        <w:adjustRightInd w:val="0"/>
        <w:spacing w:line="360" w:lineRule="auto"/>
        <w:jc w:val="both"/>
        <w:textAlignment w:val="baseline"/>
        <w:rPr>
          <w:i/>
          <w:iCs/>
        </w:rPr>
      </w:pPr>
      <w:r w:rsidRPr="00866EED">
        <w:t xml:space="preserve">4.5. Ostalo </w:t>
      </w:r>
      <w:r w:rsidRPr="00866EED">
        <w:rPr>
          <w:i/>
          <w:iCs/>
        </w:rPr>
        <w:t>(izrada bibliografija, izdavačka djelatnost knjižnice i slično)</w:t>
      </w:r>
    </w:p>
    <w:p w14:paraId="70F7ECDB" w14:textId="77777777" w:rsidR="00866EED" w:rsidRPr="00866EED" w:rsidRDefault="00866EED" w:rsidP="00866EED">
      <w:pPr>
        <w:numPr>
          <w:ilvl w:val="0"/>
          <w:numId w:val="7"/>
        </w:numPr>
        <w:overflowPunct w:val="0"/>
        <w:autoSpaceDE w:val="0"/>
        <w:autoSpaceDN w:val="0"/>
        <w:adjustRightInd w:val="0"/>
        <w:spacing w:line="360" w:lineRule="auto"/>
        <w:contextualSpacing/>
        <w:jc w:val="both"/>
        <w:textAlignment w:val="baseline"/>
      </w:pPr>
      <w:r w:rsidRPr="00866EED">
        <w:t>Rad na razmjeni muzejskih publikacija s ostalim knjižnicama u Hrvatskoj i inozemstvu. (D. Munda)</w:t>
      </w:r>
    </w:p>
    <w:p w14:paraId="724678EE" w14:textId="77777777" w:rsidR="00866EED" w:rsidRPr="00866EED" w:rsidRDefault="00866EED" w:rsidP="00866EED">
      <w:pPr>
        <w:spacing w:after="200" w:line="360" w:lineRule="auto"/>
        <w:contextualSpacing/>
        <w:jc w:val="both"/>
      </w:pPr>
    </w:p>
    <w:p w14:paraId="149A278B"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rPr>
          <w:b/>
        </w:rPr>
        <w:t>5. STALNI POSTAV</w:t>
      </w:r>
    </w:p>
    <w:p w14:paraId="78EBB451" w14:textId="77777777" w:rsidR="00866EED" w:rsidRPr="00866EED" w:rsidRDefault="00866EED" w:rsidP="00866EED">
      <w:pPr>
        <w:overflowPunct w:val="0"/>
        <w:autoSpaceDE w:val="0"/>
        <w:autoSpaceDN w:val="0"/>
        <w:adjustRightInd w:val="0"/>
        <w:spacing w:line="360" w:lineRule="auto"/>
        <w:jc w:val="both"/>
        <w:textAlignment w:val="baseline"/>
      </w:pPr>
      <w:r w:rsidRPr="00866EED">
        <w:t>5.1. Novi stalni postav</w:t>
      </w:r>
    </w:p>
    <w:p w14:paraId="057189CE" w14:textId="77777777" w:rsidR="00866EED" w:rsidRPr="00866EED" w:rsidRDefault="00866EED" w:rsidP="00866EED">
      <w:pPr>
        <w:overflowPunct w:val="0"/>
        <w:autoSpaceDE w:val="0"/>
        <w:autoSpaceDN w:val="0"/>
        <w:adjustRightInd w:val="0"/>
        <w:spacing w:line="360" w:lineRule="auto"/>
        <w:jc w:val="both"/>
        <w:textAlignment w:val="baseline"/>
      </w:pPr>
      <w:r w:rsidRPr="00866EED">
        <w:t>      -Naziv: „Kultura stanovanja u Poreču u 19. i 20. stoljeću“: Romanička kuća</w:t>
      </w:r>
    </w:p>
    <w:p w14:paraId="6FC05968" w14:textId="77777777" w:rsidR="00866EED" w:rsidRPr="00866EED" w:rsidRDefault="00866EED" w:rsidP="00866EED">
      <w:pPr>
        <w:overflowPunct w:val="0"/>
        <w:autoSpaceDE w:val="0"/>
        <w:autoSpaceDN w:val="0"/>
        <w:adjustRightInd w:val="0"/>
        <w:spacing w:line="360" w:lineRule="auto"/>
        <w:jc w:val="both"/>
        <w:textAlignment w:val="baseline"/>
      </w:pPr>
      <w:r w:rsidRPr="00866EED">
        <w:t>      -Autor(i) stručne koncepcije: Elena Uljančić, Gaetano Benčić, Vltava Muk</w:t>
      </w:r>
    </w:p>
    <w:p w14:paraId="4132E61D" w14:textId="77777777" w:rsidR="00866EED" w:rsidRPr="00866EED" w:rsidRDefault="00866EED" w:rsidP="00866EED">
      <w:pPr>
        <w:overflowPunct w:val="0"/>
        <w:autoSpaceDE w:val="0"/>
        <w:autoSpaceDN w:val="0"/>
        <w:adjustRightInd w:val="0"/>
        <w:spacing w:line="360" w:lineRule="auto"/>
        <w:jc w:val="both"/>
        <w:textAlignment w:val="baseline"/>
      </w:pPr>
      <w:r w:rsidRPr="00866EED">
        <w:t>      -Autor(i) likovnog postava: KKA Studio, Kristina Kalčić Brajković</w:t>
      </w:r>
    </w:p>
    <w:p w14:paraId="58B2BFC6" w14:textId="77777777" w:rsidR="00866EED" w:rsidRPr="00866EED" w:rsidRDefault="00866EED" w:rsidP="00866EED">
      <w:pPr>
        <w:overflowPunct w:val="0"/>
        <w:autoSpaceDE w:val="0"/>
        <w:autoSpaceDN w:val="0"/>
        <w:adjustRightInd w:val="0"/>
        <w:spacing w:line="360" w:lineRule="auto"/>
        <w:jc w:val="both"/>
        <w:textAlignment w:val="baseline"/>
      </w:pPr>
      <w:r w:rsidRPr="00866EED">
        <w:t>      -Opseg (broj eksponata): 195</w:t>
      </w:r>
    </w:p>
    <w:p w14:paraId="5C73F594" w14:textId="77777777" w:rsidR="00866EED" w:rsidRPr="00866EED" w:rsidRDefault="00866EED" w:rsidP="00866EED">
      <w:pPr>
        <w:overflowPunct w:val="0"/>
        <w:autoSpaceDE w:val="0"/>
        <w:autoSpaceDN w:val="0"/>
        <w:adjustRightInd w:val="0"/>
        <w:spacing w:line="360" w:lineRule="auto"/>
        <w:jc w:val="both"/>
        <w:textAlignment w:val="baseline"/>
      </w:pPr>
      <w:r w:rsidRPr="00866EED">
        <w:t>      -Površina u m2: 70 m2</w:t>
      </w:r>
    </w:p>
    <w:p w14:paraId="67A1291F" w14:textId="77777777" w:rsidR="00866EED" w:rsidRPr="00866EED" w:rsidRDefault="00866EED" w:rsidP="00866EED">
      <w:pPr>
        <w:overflowPunct w:val="0"/>
        <w:autoSpaceDE w:val="0"/>
        <w:autoSpaceDN w:val="0"/>
        <w:adjustRightInd w:val="0"/>
        <w:spacing w:line="360" w:lineRule="auto"/>
        <w:jc w:val="both"/>
        <w:textAlignment w:val="baseline"/>
      </w:pPr>
      <w:r w:rsidRPr="00866EED">
        <w:t>      -Kraći opis: Stalni postav Romaničke kuće pripreman je tijekom 2024. godine nakon građevinske sanacije ovog zaštićenog kulturnog spomenika. Romanička kuća izgrađena je u 13. stoljeću a korištena je za stanovanje do kraja drugog svjetskog rata. Premda je kroz povijest doživjela razne intervencije, sačuvala je originalan prostorni raspored prema kojem je svaka etaža jedna prostorija, korištena za različite aspekte svakodnevnog života. Koncept postava slijedi ovu nekadašnju podjelu stambenog prostora, te je u prizemlju oživljen ambijent konobe, odnosno vinskog podruma, na prvom katu kuhinja s ognjištem i blagovaonicom, a na drugom katu spavaća soba. Na sedamdesetak kvadrata izložbenog prostora posjetitelji imaju prilike ući u najintimniji segment življenja Porečana, kroz interpretaciju povijesti kulture stanovanja.</w:t>
      </w:r>
    </w:p>
    <w:p w14:paraId="2CB37BDB" w14:textId="77777777" w:rsidR="00866EED" w:rsidRPr="00866EED" w:rsidRDefault="00866EED" w:rsidP="00866EED">
      <w:pPr>
        <w:overflowPunct w:val="0"/>
        <w:autoSpaceDE w:val="0"/>
        <w:autoSpaceDN w:val="0"/>
        <w:adjustRightInd w:val="0"/>
        <w:spacing w:line="360" w:lineRule="auto"/>
        <w:jc w:val="both"/>
        <w:textAlignment w:val="baseline"/>
      </w:pPr>
      <w:r w:rsidRPr="00866EED">
        <w:t xml:space="preserve">Ambijent vinskog podruma dočarava audio snimka sa zvukovima karakterističnim za druženje u vinskom podrumu, žamor ljudi i pjesme koje su nekad bile popularne u ovim prigodama. Na katu, uz kameno ognjište s napom, izloženi su predmeti koji svjedoče o kulturi prehrane, pripremanja i posluživanja hrane. Interaktivni ekran daje mogućnost mlađim posjetiteljima da se zabave digitalnim igrama na temu tradicionalnih istarskih jela, dok odrasli mogu prelistati recepte iz starih porečkih kuharica. Odabrani recepti mogu se poslati putem e-maila. Na drugom ekranu mogu se poslušati razgovori sa starijim Porečanima o nekadašnjoj prehrani za blagdane kao i u svakodnevnim prilikama, o sakupljanju bilja, načinima pripreme hrane. Na trećoj etaži </w:t>
      </w:r>
      <w:r w:rsidRPr="00866EED">
        <w:lastRenderedPageBreak/>
        <w:t>prikazan je intimni prostor spavaće sobe. Ovdje je izložen tekstil, predmeti korišteni u svakodnevnoj higijeni, nakit i osobni predmeti, te reprodukcije fotografija nekadašnjih stanovnika Poreča. Audio snimka dočarava noćne zvukove spavaće sobe u kojoj spava cijela obitelj. Poseban dio ovog dijela postava je umjetnička instalacija akademske umjetnice Darije Žmak Kunić, koja u kombiniranoj tehnici daje svoje viđenje života u spavaćoj sobi.</w:t>
      </w:r>
    </w:p>
    <w:p w14:paraId="7CA3421E" w14:textId="77777777" w:rsidR="00866EED" w:rsidRPr="00866EED" w:rsidRDefault="00866EED" w:rsidP="00866EED">
      <w:pPr>
        <w:overflowPunct w:val="0"/>
        <w:autoSpaceDE w:val="0"/>
        <w:autoSpaceDN w:val="0"/>
        <w:adjustRightInd w:val="0"/>
        <w:spacing w:line="360" w:lineRule="auto"/>
        <w:jc w:val="both"/>
        <w:textAlignment w:val="baseline"/>
      </w:pPr>
      <w:r w:rsidRPr="00866EED">
        <w:t>5.2. Izmjene stalnog postava</w:t>
      </w:r>
    </w:p>
    <w:p w14:paraId="1E2C76A1" w14:textId="77777777" w:rsidR="00866EED" w:rsidRPr="00866EED" w:rsidRDefault="00866EED" w:rsidP="00866EED">
      <w:pPr>
        <w:overflowPunct w:val="0"/>
        <w:autoSpaceDE w:val="0"/>
        <w:autoSpaceDN w:val="0"/>
        <w:adjustRightInd w:val="0"/>
        <w:spacing w:line="360" w:lineRule="auto"/>
        <w:jc w:val="both"/>
        <w:textAlignment w:val="baseline"/>
      </w:pPr>
    </w:p>
    <w:p w14:paraId="2ACFD089"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rPr>
          <w:b/>
        </w:rPr>
        <w:t>6. STRUČNI RAD</w:t>
      </w:r>
    </w:p>
    <w:p w14:paraId="017FEDA4" w14:textId="77777777" w:rsidR="00866EED" w:rsidRPr="00866EED" w:rsidRDefault="00866EED" w:rsidP="00866EED">
      <w:pPr>
        <w:overflowPunct w:val="0"/>
        <w:autoSpaceDE w:val="0"/>
        <w:autoSpaceDN w:val="0"/>
        <w:adjustRightInd w:val="0"/>
        <w:spacing w:line="360" w:lineRule="auto"/>
        <w:jc w:val="both"/>
        <w:textAlignment w:val="baseline"/>
      </w:pPr>
      <w:r w:rsidRPr="00866EED">
        <w:t>6.1. Stručna obrada muzejske građe</w:t>
      </w:r>
    </w:p>
    <w:p w14:paraId="23CC6633" w14:textId="77777777" w:rsidR="00866EED" w:rsidRPr="00866EED" w:rsidRDefault="00866EED" w:rsidP="00866EED">
      <w:pPr>
        <w:numPr>
          <w:ilvl w:val="0"/>
          <w:numId w:val="11"/>
        </w:numPr>
        <w:overflowPunct w:val="0"/>
        <w:autoSpaceDE w:val="0"/>
        <w:autoSpaceDN w:val="0"/>
        <w:adjustRightInd w:val="0"/>
        <w:spacing w:line="360" w:lineRule="auto"/>
        <w:contextualSpacing/>
        <w:jc w:val="both"/>
        <w:textAlignment w:val="baseline"/>
      </w:pPr>
      <w:r w:rsidRPr="00866EED">
        <w:t xml:space="preserve">Stalan rad na klasificiranju, dataciji, opisu, kontekstualizaciji predmeta prema postavkama baze podataka M++. </w:t>
      </w:r>
    </w:p>
    <w:p w14:paraId="73798027" w14:textId="77777777" w:rsidR="00866EED" w:rsidRPr="00866EED" w:rsidRDefault="00866EED" w:rsidP="00866EED">
      <w:pPr>
        <w:numPr>
          <w:ilvl w:val="0"/>
          <w:numId w:val="11"/>
        </w:numPr>
        <w:overflowPunct w:val="0"/>
        <w:autoSpaceDE w:val="0"/>
        <w:autoSpaceDN w:val="0"/>
        <w:adjustRightInd w:val="0"/>
        <w:spacing w:line="360" w:lineRule="auto"/>
        <w:jc w:val="both"/>
        <w:textAlignment w:val="baseline"/>
      </w:pPr>
      <w:r w:rsidRPr="00866EED">
        <w:t>Fotodokumetacija građe prikupljene arheološkim istraživanjima nakon njezinog pranja. (K. Bartolić Sirotić)</w:t>
      </w:r>
    </w:p>
    <w:p w14:paraId="17364468" w14:textId="77777777" w:rsidR="00866EED" w:rsidRPr="00866EED" w:rsidRDefault="00866EED" w:rsidP="00866EED">
      <w:pPr>
        <w:overflowPunct w:val="0"/>
        <w:autoSpaceDE w:val="0"/>
        <w:autoSpaceDN w:val="0"/>
        <w:adjustRightInd w:val="0"/>
        <w:spacing w:line="360" w:lineRule="auto"/>
        <w:jc w:val="both"/>
        <w:textAlignment w:val="baseline"/>
      </w:pPr>
      <w:r w:rsidRPr="00866EED">
        <w:t>6.2. Identifikacija / Determinacija građe</w:t>
      </w:r>
    </w:p>
    <w:p w14:paraId="17EAF8C4" w14:textId="77777777" w:rsidR="00866EED" w:rsidRPr="00866EED" w:rsidRDefault="00866EED" w:rsidP="00866EED">
      <w:pPr>
        <w:numPr>
          <w:ilvl w:val="0"/>
          <w:numId w:val="12"/>
        </w:numPr>
        <w:overflowPunct w:val="0"/>
        <w:autoSpaceDE w:val="0"/>
        <w:autoSpaceDN w:val="0"/>
        <w:adjustRightInd w:val="0"/>
        <w:spacing w:line="360" w:lineRule="auto"/>
        <w:contextualSpacing/>
        <w:jc w:val="both"/>
        <w:textAlignment w:val="baseline"/>
      </w:pPr>
      <w:r w:rsidRPr="00866EED">
        <w:t>Nekoliko osoba zatražilo je pomoć oko identifikacije raznih predmeta.</w:t>
      </w:r>
    </w:p>
    <w:p w14:paraId="2C562669" w14:textId="77777777" w:rsidR="00866EED" w:rsidRPr="00866EED" w:rsidRDefault="00866EED" w:rsidP="00866EED">
      <w:pPr>
        <w:overflowPunct w:val="0"/>
        <w:autoSpaceDE w:val="0"/>
        <w:autoSpaceDN w:val="0"/>
        <w:adjustRightInd w:val="0"/>
        <w:spacing w:line="360" w:lineRule="auto"/>
        <w:jc w:val="both"/>
        <w:textAlignment w:val="baseline"/>
      </w:pPr>
      <w:r w:rsidRPr="00866EED">
        <w:t>6.3. Revizija građe</w:t>
      </w:r>
    </w:p>
    <w:p w14:paraId="000C4E42" w14:textId="77777777" w:rsidR="00866EED" w:rsidRPr="00866EED" w:rsidRDefault="00866EED" w:rsidP="00866EED">
      <w:pPr>
        <w:overflowPunct w:val="0"/>
        <w:autoSpaceDE w:val="0"/>
        <w:autoSpaceDN w:val="0"/>
        <w:adjustRightInd w:val="0"/>
        <w:spacing w:line="360" w:lineRule="auto"/>
        <w:jc w:val="both"/>
        <w:textAlignment w:val="baseline"/>
      </w:pPr>
      <w:r w:rsidRPr="00866EED">
        <w:t>6.4. Ekspertize</w:t>
      </w:r>
    </w:p>
    <w:p w14:paraId="7322F1B8" w14:textId="77777777" w:rsidR="00866EED" w:rsidRPr="00866EED" w:rsidRDefault="00866EED" w:rsidP="00866EED">
      <w:pPr>
        <w:overflowPunct w:val="0"/>
        <w:autoSpaceDE w:val="0"/>
        <w:autoSpaceDN w:val="0"/>
        <w:adjustRightInd w:val="0"/>
        <w:spacing w:line="360" w:lineRule="auto"/>
        <w:jc w:val="both"/>
        <w:textAlignment w:val="baseline"/>
      </w:pPr>
      <w:r w:rsidRPr="00866EED">
        <w:t>6.5. Posudbe i davanje na uvid</w:t>
      </w:r>
    </w:p>
    <w:p w14:paraId="1EA02572" w14:textId="77777777" w:rsidR="00866EED" w:rsidRPr="00866EED" w:rsidRDefault="00866EED" w:rsidP="00866EED">
      <w:pPr>
        <w:numPr>
          <w:ilvl w:val="0"/>
          <w:numId w:val="12"/>
        </w:numPr>
        <w:overflowPunct w:val="0"/>
        <w:autoSpaceDE w:val="0"/>
        <w:autoSpaceDN w:val="0"/>
        <w:adjustRightInd w:val="0"/>
        <w:spacing w:line="360" w:lineRule="auto"/>
        <w:contextualSpacing/>
        <w:jc w:val="both"/>
        <w:textAlignment w:val="baseline"/>
      </w:pPr>
      <w:r w:rsidRPr="00866EED">
        <w:t xml:space="preserve">Nekoliko je osoba zatražilo uvid u građu, a s dva korisnika je potpisan ugovor o korištenju preslika/fotografija muzejske građe. </w:t>
      </w:r>
    </w:p>
    <w:p w14:paraId="00C94270" w14:textId="77777777" w:rsidR="00866EED" w:rsidRPr="00866EED" w:rsidRDefault="00866EED" w:rsidP="00866EED">
      <w:pPr>
        <w:overflowPunct w:val="0"/>
        <w:autoSpaceDE w:val="0"/>
        <w:autoSpaceDN w:val="0"/>
        <w:adjustRightInd w:val="0"/>
        <w:spacing w:line="360" w:lineRule="auto"/>
        <w:jc w:val="both"/>
        <w:textAlignment w:val="baseline"/>
        <w:rPr>
          <w:i/>
          <w:iCs/>
        </w:rPr>
      </w:pPr>
      <w:r w:rsidRPr="00866EED">
        <w:t xml:space="preserve">6.6. Sudjelovanje na kongresima i savjetovanjima </w:t>
      </w:r>
      <w:r w:rsidRPr="00866EED">
        <w:rPr>
          <w:i/>
          <w:iCs/>
        </w:rPr>
        <w:t>(sa izlaganjem, bez izlaganja)</w:t>
      </w:r>
    </w:p>
    <w:p w14:paraId="440662C2" w14:textId="77777777" w:rsidR="00866EED" w:rsidRPr="00866EED" w:rsidRDefault="00866EED" w:rsidP="00866EED">
      <w:pPr>
        <w:numPr>
          <w:ilvl w:val="0"/>
          <w:numId w:val="10"/>
        </w:numPr>
        <w:overflowPunct w:val="0"/>
        <w:autoSpaceDE w:val="0"/>
        <w:autoSpaceDN w:val="0"/>
        <w:adjustRightInd w:val="0"/>
        <w:spacing w:line="360" w:lineRule="auto"/>
        <w:jc w:val="both"/>
        <w:textAlignment w:val="baseline"/>
        <w:rPr>
          <w:iCs/>
        </w:rPr>
      </w:pPr>
      <w:r w:rsidRPr="00866EED">
        <w:rPr>
          <w:iCs/>
        </w:rPr>
        <w:t>Sudjelovanje s izlaganjem na temu kasnoantičkih faza lokaliteta Santa Marina – Loron u Sirakuzi. (G. Benčić)</w:t>
      </w:r>
    </w:p>
    <w:p w14:paraId="44077C6D" w14:textId="77777777" w:rsidR="00866EED" w:rsidRPr="00866EED" w:rsidRDefault="00866EED" w:rsidP="00866EED">
      <w:pPr>
        <w:numPr>
          <w:ilvl w:val="0"/>
          <w:numId w:val="10"/>
        </w:numPr>
        <w:overflowPunct w:val="0"/>
        <w:autoSpaceDE w:val="0"/>
        <w:autoSpaceDN w:val="0"/>
        <w:adjustRightInd w:val="0"/>
        <w:spacing w:line="360" w:lineRule="auto"/>
        <w:jc w:val="both"/>
        <w:textAlignment w:val="baseline"/>
        <w:rPr>
          <w:iCs/>
        </w:rPr>
      </w:pPr>
      <w:r w:rsidRPr="00866EED">
        <w:rPr>
          <w:iCs/>
        </w:rPr>
        <w:t xml:space="preserve">Sudjelovanje s izlaganjem pod nazivom „Olive oil production on teh aristocratic and imperial estate of Loron – Santa Marina“ (u suradnji s Corinne Rousse) na znanstvenom skupu „Liquid Gold: Olive Oil in Antiquity – Cultivation, Production, Trade, and Cultural Significance“ održanom od 24. do 27. rujna 2025. pri Polish Centre of Mediterranean Archaeology, University of Warsaw. (G. Benčić) </w:t>
      </w:r>
    </w:p>
    <w:p w14:paraId="6E3D3FA1" w14:textId="77777777" w:rsidR="00866EED" w:rsidRPr="00866EED" w:rsidRDefault="00866EED" w:rsidP="00866EED">
      <w:pPr>
        <w:numPr>
          <w:ilvl w:val="0"/>
          <w:numId w:val="10"/>
        </w:numPr>
        <w:overflowPunct w:val="0"/>
        <w:autoSpaceDE w:val="0"/>
        <w:autoSpaceDN w:val="0"/>
        <w:adjustRightInd w:val="0"/>
        <w:spacing w:line="360" w:lineRule="auto"/>
        <w:jc w:val="both"/>
        <w:textAlignment w:val="baseline"/>
        <w:rPr>
          <w:iCs/>
        </w:rPr>
      </w:pPr>
      <w:r w:rsidRPr="00866EED">
        <w:rPr>
          <w:iCs/>
        </w:rPr>
        <w:t>Sudjevanje s izlaganjem „Marble funiture from the church of St. Agnes in Istria“na znanstvenom skupu „Eloquence of marble in antiquity“ (EMA I), održanom u Pragu 3. listopada 2025. (G. Benčić)</w:t>
      </w:r>
    </w:p>
    <w:p w14:paraId="3EBF021E" w14:textId="77777777" w:rsidR="00866EED" w:rsidRPr="00866EED" w:rsidRDefault="00866EED" w:rsidP="00866EED">
      <w:pPr>
        <w:numPr>
          <w:ilvl w:val="0"/>
          <w:numId w:val="10"/>
        </w:numPr>
        <w:overflowPunct w:val="0"/>
        <w:autoSpaceDE w:val="0"/>
        <w:autoSpaceDN w:val="0"/>
        <w:adjustRightInd w:val="0"/>
        <w:spacing w:line="360" w:lineRule="auto"/>
        <w:jc w:val="both"/>
        <w:textAlignment w:val="baseline"/>
        <w:rPr>
          <w:iCs/>
        </w:rPr>
      </w:pPr>
      <w:r w:rsidRPr="00866EED">
        <w:rPr>
          <w:iCs/>
        </w:rPr>
        <w:lastRenderedPageBreak/>
        <w:t>Sudjelovanje bez izlaganja na 12. Istarskom povijesnom biennalu održanom u Poreču od 22. do 24. svibnja 2025. (E. Uljančić, G. Benčić, E. Poropat Pustijanac, V. Muk, D. Munda, S. Damiani)</w:t>
      </w:r>
    </w:p>
    <w:p w14:paraId="40C111D7" w14:textId="77777777" w:rsidR="00866EED" w:rsidRPr="00866EED" w:rsidRDefault="00866EED" w:rsidP="00866EED">
      <w:pPr>
        <w:overflowPunct w:val="0"/>
        <w:autoSpaceDE w:val="0"/>
        <w:autoSpaceDN w:val="0"/>
        <w:adjustRightInd w:val="0"/>
        <w:spacing w:line="360" w:lineRule="auto"/>
        <w:jc w:val="both"/>
        <w:textAlignment w:val="baseline"/>
        <w:rPr>
          <w:i/>
          <w:iCs/>
        </w:rPr>
      </w:pPr>
      <w:r w:rsidRPr="00866EED">
        <w:t xml:space="preserve">6.7. Publicistička djelatnost stručnih djelatnika </w:t>
      </w:r>
      <w:r w:rsidRPr="00866EED">
        <w:rPr>
          <w:i/>
          <w:iCs/>
        </w:rPr>
        <w:t>(u okviru muzejske djelatnosti)</w:t>
      </w:r>
    </w:p>
    <w:p w14:paraId="49D62FE2" w14:textId="77777777" w:rsidR="00866EED" w:rsidRPr="00866EED" w:rsidRDefault="00866EED" w:rsidP="00866EED">
      <w:pPr>
        <w:numPr>
          <w:ilvl w:val="0"/>
          <w:numId w:val="10"/>
        </w:numPr>
        <w:overflowPunct w:val="0"/>
        <w:autoSpaceDE w:val="0"/>
        <w:autoSpaceDN w:val="0"/>
        <w:adjustRightInd w:val="0"/>
        <w:spacing w:line="360" w:lineRule="auto"/>
        <w:jc w:val="both"/>
        <w:textAlignment w:val="baseline"/>
        <w:rPr>
          <w:i/>
          <w:iCs/>
        </w:rPr>
      </w:pPr>
      <w:r w:rsidRPr="00866EED">
        <w:rPr>
          <w:iCs/>
        </w:rPr>
        <w:t xml:space="preserve">Davor Munda, „Tipološka analiza ulomaka prapovijesne keramike iz Vrsara“, </w:t>
      </w:r>
      <w:r w:rsidRPr="00866EED">
        <w:rPr>
          <w:i/>
          <w:iCs/>
        </w:rPr>
        <w:t>Histria archaeologica</w:t>
      </w:r>
      <w:r w:rsidRPr="00866EED">
        <w:rPr>
          <w:iCs/>
        </w:rPr>
        <w:t xml:space="preserve"> 55, 2025., 5-34. </w:t>
      </w:r>
    </w:p>
    <w:p w14:paraId="38F7D595" w14:textId="77777777" w:rsidR="00866EED" w:rsidRPr="00866EED" w:rsidRDefault="00866EED" w:rsidP="00866EED">
      <w:pPr>
        <w:numPr>
          <w:ilvl w:val="0"/>
          <w:numId w:val="10"/>
        </w:numPr>
        <w:overflowPunct w:val="0"/>
        <w:autoSpaceDE w:val="0"/>
        <w:autoSpaceDN w:val="0"/>
        <w:adjustRightInd w:val="0"/>
        <w:spacing w:line="360" w:lineRule="auto"/>
        <w:jc w:val="both"/>
        <w:textAlignment w:val="baseline"/>
        <w:rPr>
          <w:iCs/>
        </w:rPr>
      </w:pPr>
      <w:r w:rsidRPr="00866EED">
        <w:rPr>
          <w:iCs/>
        </w:rPr>
        <w:t xml:space="preserve">Marino Martinčevič, „Župa Gradina u 18. stoljeću“, </w:t>
      </w:r>
      <w:r w:rsidRPr="00866EED">
        <w:rPr>
          <w:i/>
          <w:iCs/>
        </w:rPr>
        <w:t>Istarska Danica</w:t>
      </w:r>
      <w:r w:rsidRPr="00866EED">
        <w:rPr>
          <w:iCs/>
        </w:rPr>
        <w:t>, 2025.</w:t>
      </w:r>
    </w:p>
    <w:p w14:paraId="16C97EDC" w14:textId="77777777" w:rsidR="00866EED" w:rsidRPr="00866EED" w:rsidRDefault="00866EED" w:rsidP="00866EED">
      <w:pPr>
        <w:numPr>
          <w:ilvl w:val="0"/>
          <w:numId w:val="10"/>
        </w:numPr>
        <w:overflowPunct w:val="0"/>
        <w:autoSpaceDE w:val="0"/>
        <w:autoSpaceDN w:val="0"/>
        <w:adjustRightInd w:val="0"/>
        <w:spacing w:line="360" w:lineRule="auto"/>
        <w:jc w:val="both"/>
        <w:textAlignment w:val="baseline"/>
        <w:rPr>
          <w:iCs/>
        </w:rPr>
      </w:pPr>
      <w:r w:rsidRPr="00866EED">
        <w:rPr>
          <w:iCs/>
        </w:rPr>
        <w:t xml:space="preserve">Elena Uljančić, Elena Poropat Pustijanac, Vltava Muk, „Poreč – Vremeplov, u: </w:t>
      </w:r>
      <w:r w:rsidRPr="00866EED">
        <w:rPr>
          <w:i/>
          <w:iCs/>
        </w:rPr>
        <w:t>Fotomonografija, Poreč – Parenzo – Putovanje kroz vrijeme</w:t>
      </w:r>
      <w:r w:rsidRPr="00866EED">
        <w:rPr>
          <w:iCs/>
        </w:rPr>
        <w:t xml:space="preserve">, ur. Zlatko Janković-Miloš, Poreč: Quimedia d.o.o., 140-143. </w:t>
      </w:r>
    </w:p>
    <w:p w14:paraId="4B148D92" w14:textId="77777777" w:rsidR="00866EED" w:rsidRPr="00866EED" w:rsidRDefault="00866EED" w:rsidP="00866EED">
      <w:pPr>
        <w:overflowPunct w:val="0"/>
        <w:autoSpaceDE w:val="0"/>
        <w:autoSpaceDN w:val="0"/>
        <w:adjustRightInd w:val="0"/>
        <w:spacing w:line="360" w:lineRule="auto"/>
        <w:jc w:val="both"/>
        <w:textAlignment w:val="baseline"/>
        <w:rPr>
          <w:i/>
          <w:iCs/>
        </w:rPr>
      </w:pPr>
      <w:r w:rsidRPr="00866EED">
        <w:t xml:space="preserve">6.8. Stručno usavršavanje </w:t>
      </w:r>
      <w:r w:rsidRPr="00866EED">
        <w:rPr>
          <w:i/>
          <w:iCs/>
        </w:rPr>
        <w:t>(tečajevi, seminari, studijska putovanja, specijalizacija, stručni ispiti)</w:t>
      </w:r>
    </w:p>
    <w:p w14:paraId="6E87F719" w14:textId="77777777" w:rsidR="00866EED" w:rsidRPr="00866EED" w:rsidRDefault="00866EED" w:rsidP="00866EED">
      <w:pPr>
        <w:numPr>
          <w:ilvl w:val="0"/>
          <w:numId w:val="36"/>
        </w:numPr>
        <w:overflowPunct w:val="0"/>
        <w:autoSpaceDE w:val="0"/>
        <w:autoSpaceDN w:val="0"/>
        <w:adjustRightInd w:val="0"/>
        <w:spacing w:line="360" w:lineRule="auto"/>
        <w:jc w:val="both"/>
        <w:textAlignment w:val="baseline"/>
        <w:rPr>
          <w:iCs/>
        </w:rPr>
      </w:pPr>
      <w:r w:rsidRPr="00866EED">
        <w:rPr>
          <w:iCs/>
        </w:rPr>
        <w:t>Sudjelovanje na treningu po Smjernicama za inkluzivne kulturne prakse pod vodstvom članica i članova inkluzivnog kulturnog vijeća mladih „Kultura svima“, istoimenog projekta udruge „Filmaktiv“ dana 13. veljače 2025. u RiHub-u u Rijeci. (S. Damiani)</w:t>
      </w:r>
    </w:p>
    <w:p w14:paraId="711F6AD9" w14:textId="77777777" w:rsidR="00866EED" w:rsidRPr="00866EED" w:rsidRDefault="00866EED" w:rsidP="00866EED">
      <w:pPr>
        <w:numPr>
          <w:ilvl w:val="0"/>
          <w:numId w:val="36"/>
        </w:numPr>
        <w:overflowPunct w:val="0"/>
        <w:autoSpaceDE w:val="0"/>
        <w:autoSpaceDN w:val="0"/>
        <w:adjustRightInd w:val="0"/>
        <w:spacing w:line="360" w:lineRule="auto"/>
        <w:jc w:val="both"/>
        <w:textAlignment w:val="baseline"/>
        <w:rPr>
          <w:iCs/>
        </w:rPr>
      </w:pPr>
      <w:r w:rsidRPr="00866EED">
        <w:rPr>
          <w:iCs/>
        </w:rPr>
        <w:t xml:space="preserve">Sudjelovanje na stručnom usavršavanju iz javne nabave dana 12. rujna 2025. u Puli na temu „Javna nabava – presjek prakse DKOM-a /zelena javna nabava“. (E. Poropat Pustijanac) </w:t>
      </w:r>
    </w:p>
    <w:p w14:paraId="5D52EEE8" w14:textId="77777777" w:rsidR="00866EED" w:rsidRPr="00866EED" w:rsidRDefault="00866EED" w:rsidP="00866EED">
      <w:pPr>
        <w:spacing w:after="200" w:line="360" w:lineRule="auto"/>
        <w:contextualSpacing/>
        <w:jc w:val="both"/>
      </w:pPr>
      <w:r w:rsidRPr="00866EED">
        <w:t>6.9. Stručna pomoć i konzultacije</w:t>
      </w:r>
    </w:p>
    <w:p w14:paraId="51A41FA9"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Tijekom godine u više navrata pružena je stručna pomoć i konzultacije zainteresiranim kolegama radi stručnog i znanstvenog usavršavanja, učenicima i studentima radi izrade seminarskih, diplomskih i drugih autorskih radnji, kao i drugim fizičkim i pravnim osobama za razne potrebe.</w:t>
      </w:r>
    </w:p>
    <w:p w14:paraId="205F6705" w14:textId="77777777" w:rsidR="00866EED" w:rsidRPr="00866EED" w:rsidRDefault="00866EED" w:rsidP="00866EED">
      <w:pPr>
        <w:overflowPunct w:val="0"/>
        <w:autoSpaceDE w:val="0"/>
        <w:autoSpaceDN w:val="0"/>
        <w:adjustRightInd w:val="0"/>
        <w:spacing w:line="360" w:lineRule="auto"/>
        <w:jc w:val="both"/>
        <w:textAlignment w:val="baseline"/>
      </w:pPr>
      <w:r w:rsidRPr="00866EED">
        <w:t>6.10. Urednički poslovi, recenzije knjiga i članaka</w:t>
      </w:r>
    </w:p>
    <w:p w14:paraId="06FFEF61"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Suurednica zbornika radova „Villae, rustici, agricolae…: o selu i seljaštvu u povijesti na jadranskom prostoru, Zbornik radova s međunarodnog znanstvenog skupa održanog 25. – 27. svibnja 2023., ur. Elena Uljančić i Marija Mogorović Crljenko, Zavičajni muzej Poreštine – Museo del territorio parentino – Sveučilište Jurja Dobrile u Puli – Državni arhiv u Pazinu, Poreč, 2025. (E. Uljančić)</w:t>
      </w:r>
    </w:p>
    <w:p w14:paraId="238F176F"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 xml:space="preserve">Članovi uredničkog odbora zbornika radova „Villae, rustici, agricolae…: o selu i seljaštvu u povijesti na jadranskom prostoru“, Zbornik radova s međunarodnog znanstvenog skupa održanog 25. – 27. svibnja 2023., ur. Elena Uljančić i Marija Mogorović Crljenko, Zavičajni muzej Poreštine – Museo del territorio parentino – </w:t>
      </w:r>
      <w:r w:rsidRPr="00866EED">
        <w:lastRenderedPageBreak/>
        <w:t>Sveučilište Jurja Dobrile u Puli – Državni arhiv u Pazinu, Poreč, 2025. (E. Uljančić, E. Poropat Pustijanac, G. Benčić, D. Munda)</w:t>
      </w:r>
    </w:p>
    <w:p w14:paraId="4382C3D5"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Članice znanstvenog odbora skupa 12. Istarski povijesni biennale „Violentia, conflictus, aggressio...: o nasilju u povijesti na jadranskom prostoru“ održanog 22. – 24. svibnja 2025. u Poreču. (E. Uljančić, E. Poropat Pustijanac)</w:t>
      </w:r>
    </w:p>
    <w:p w14:paraId="0A9F994D"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Urednica knjige sažetaka 12. Istarskog povijesnog biennala „Violentia, conflictus, aggressio...: o nasilju u povijesti na jadranskom prostoru“ održanog 22. – 24. svibnja 2025. u Poreču. (E. Poropat Pustijanac)</w:t>
      </w:r>
    </w:p>
    <w:p w14:paraId="27C8C710"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Članica uredništva „Histria Editiones“, Humanistično društvo Histria – Società umanistica Histria – Humanističko društvo Histria, Koper-Capodistria. (E. Poropat Pustijanac)</w:t>
      </w:r>
    </w:p>
    <w:p w14:paraId="5C896B1B"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rPr>
          <w:rFonts w:eastAsia="Calibri"/>
          <w:lang w:eastAsia="en-US"/>
        </w:rPr>
        <w:t>Član uredništva „</w:t>
      </w:r>
      <w:r w:rsidRPr="00866EED">
        <w:t>Vjesnika istarskog arhiva“, Državni arhiv u Pazinu. (M. Martinčević)</w:t>
      </w:r>
    </w:p>
    <w:p w14:paraId="1EDED0CA"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Član uredništva „Posebnih izdanja Državnog arhiva u Pazinu“, Državni arhiv u Pazinu. (M. Martinčević)</w:t>
      </w:r>
    </w:p>
    <w:p w14:paraId="64FC9106"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Recenzije članaka za „Vjesnik istarskog arhiva“ (Državni arhiv u Pazinu) i „Histria“ (Istarsko povijesno društvo). (M. Martinčević)</w:t>
      </w:r>
    </w:p>
    <w:p w14:paraId="4854837F" w14:textId="77777777" w:rsidR="00866EED" w:rsidRPr="00866EED" w:rsidRDefault="00866EED" w:rsidP="00866EED">
      <w:pPr>
        <w:overflowPunct w:val="0"/>
        <w:autoSpaceDE w:val="0"/>
        <w:autoSpaceDN w:val="0"/>
        <w:adjustRightInd w:val="0"/>
        <w:spacing w:line="360" w:lineRule="auto"/>
        <w:jc w:val="both"/>
        <w:textAlignment w:val="baseline"/>
      </w:pPr>
      <w:r w:rsidRPr="00866EED">
        <w:t>6.11. Djelovanje u strukovnim društvima</w:t>
      </w:r>
    </w:p>
    <w:p w14:paraId="6D4583B0"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Svi stručni djelatnici članovi su Društva muzealaca i galerista Istre. (E. Uljančić, G. Benčić, D. Munda, V. Muk, E. Poropat Pustijanac, M. Martinčević)</w:t>
      </w:r>
    </w:p>
    <w:p w14:paraId="1ED9EE00"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Rad u Komisiji za utvrđivanje prijedloga imena ulica, trgova i naselja na području Grada Poreča – Parenzo. (E. Uljančić)</w:t>
      </w:r>
    </w:p>
    <w:p w14:paraId="298C419B"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Članica Kulturnog vijeća Grada Poreča. (E. Uljančić)</w:t>
      </w:r>
    </w:p>
    <w:p w14:paraId="04BD955A" w14:textId="77777777" w:rsidR="00866EED" w:rsidRPr="00866EED" w:rsidRDefault="00866EED" w:rsidP="00866EED">
      <w:pPr>
        <w:numPr>
          <w:ilvl w:val="0"/>
          <w:numId w:val="10"/>
        </w:numPr>
        <w:overflowPunct w:val="0"/>
        <w:autoSpaceDE w:val="0"/>
        <w:autoSpaceDN w:val="0"/>
        <w:adjustRightInd w:val="0"/>
        <w:spacing w:line="360" w:lineRule="auto"/>
        <w:jc w:val="both"/>
        <w:textAlignment w:val="baseline"/>
      </w:pPr>
      <w:r w:rsidRPr="00866EED">
        <w:t>Član Kulturnog vijeća Grada Poreča. (G. Benčić)</w:t>
      </w:r>
    </w:p>
    <w:p w14:paraId="78176074"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 xml:space="preserve">Članovi Kulturnog vijeća za muzeologiju i materijalnu kulturnu baštinu Istarske županije. (E. Uljančić, G. Benčić) </w:t>
      </w:r>
    </w:p>
    <w:p w14:paraId="33DC3C46"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 xml:space="preserve">Članovi radnih skupina za institucionalizaciju zavičajne nastave u Istarskoj županiji. (E. Uljančić, G. Benčić) </w:t>
      </w:r>
    </w:p>
    <w:p w14:paraId="23012645"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Član Udruge HNOPZ. (Marino Martinčević)</w:t>
      </w:r>
    </w:p>
    <w:p w14:paraId="7E25DA90" w14:textId="77777777" w:rsidR="00866EED" w:rsidRPr="00866EED" w:rsidRDefault="00866EED" w:rsidP="00866EED">
      <w:pPr>
        <w:numPr>
          <w:ilvl w:val="0"/>
          <w:numId w:val="10"/>
        </w:numPr>
        <w:overflowPunct w:val="0"/>
        <w:autoSpaceDE w:val="0"/>
        <w:autoSpaceDN w:val="0"/>
        <w:adjustRightInd w:val="0"/>
        <w:spacing w:line="360" w:lineRule="auto"/>
        <w:contextualSpacing/>
        <w:jc w:val="both"/>
        <w:textAlignment w:val="baseline"/>
      </w:pPr>
      <w:r w:rsidRPr="00866EED">
        <w:t>Članovi Istarskog povijesnog društva. (E. Poropat Pustijanac, G. Benčić)</w:t>
      </w:r>
    </w:p>
    <w:p w14:paraId="0D3EBAAE" w14:textId="77777777" w:rsidR="00866EED" w:rsidRPr="00866EED" w:rsidRDefault="00866EED" w:rsidP="00866EED">
      <w:pPr>
        <w:overflowPunct w:val="0"/>
        <w:autoSpaceDE w:val="0"/>
        <w:autoSpaceDN w:val="0"/>
        <w:adjustRightInd w:val="0"/>
        <w:spacing w:line="360" w:lineRule="auto"/>
        <w:jc w:val="both"/>
        <w:textAlignment w:val="baseline"/>
        <w:rPr>
          <w:i/>
          <w:iCs/>
        </w:rPr>
      </w:pPr>
      <w:r w:rsidRPr="00866EED">
        <w:t xml:space="preserve">6.12. Informatički poslovi muzeja </w:t>
      </w:r>
      <w:r w:rsidRPr="00866EED">
        <w:rPr>
          <w:i/>
          <w:iCs/>
        </w:rPr>
        <w:t>(kreiranje i održavanje web stranica, on-line baza podataka, digitalizacija građe i sl.)</w:t>
      </w:r>
    </w:p>
    <w:p w14:paraId="3A8C5C22" w14:textId="77777777" w:rsidR="00866EED" w:rsidRPr="00866EED" w:rsidRDefault="00866EED" w:rsidP="00866EED">
      <w:pPr>
        <w:numPr>
          <w:ilvl w:val="0"/>
          <w:numId w:val="14"/>
        </w:numPr>
        <w:overflowPunct w:val="0"/>
        <w:autoSpaceDE w:val="0"/>
        <w:autoSpaceDN w:val="0"/>
        <w:adjustRightInd w:val="0"/>
        <w:spacing w:line="360" w:lineRule="auto"/>
        <w:contextualSpacing/>
        <w:jc w:val="both"/>
        <w:textAlignment w:val="baseline"/>
      </w:pPr>
      <w:r w:rsidRPr="00866EED">
        <w:t>Redovito održavanje ispravnosti cjelokupnog informatičkog sustava. (E. Poropat Pustijanac)</w:t>
      </w:r>
    </w:p>
    <w:p w14:paraId="35B763A9" w14:textId="77777777" w:rsidR="00866EED" w:rsidRPr="00866EED" w:rsidRDefault="00866EED" w:rsidP="00866EED">
      <w:pPr>
        <w:numPr>
          <w:ilvl w:val="0"/>
          <w:numId w:val="14"/>
        </w:numPr>
        <w:overflowPunct w:val="0"/>
        <w:autoSpaceDE w:val="0"/>
        <w:autoSpaceDN w:val="0"/>
        <w:adjustRightInd w:val="0"/>
        <w:spacing w:line="360" w:lineRule="auto"/>
        <w:contextualSpacing/>
        <w:jc w:val="both"/>
        <w:textAlignment w:val="baseline"/>
      </w:pPr>
      <w:r w:rsidRPr="00866EED">
        <w:lastRenderedPageBreak/>
        <w:t xml:space="preserve">Redovito održavanje i objava sadržaja na mrežnoj stranici </w:t>
      </w:r>
      <w:hyperlink r:id="rId10" w:history="1">
        <w:r w:rsidRPr="00866EED">
          <w:rPr>
            <w:rFonts w:eastAsia="Calibri"/>
            <w:color w:val="0000FF"/>
            <w:u w:val="single"/>
            <w:lang w:eastAsia="en-US"/>
          </w:rPr>
          <w:t>www.muzejporec.hr</w:t>
        </w:r>
      </w:hyperlink>
      <w:r w:rsidRPr="00866EED">
        <w:t xml:space="preserve"> i društvenim mrežama Muzeja. (E. Poropat Pustijanac) </w:t>
      </w:r>
    </w:p>
    <w:p w14:paraId="57772608" w14:textId="77777777" w:rsidR="00866EED" w:rsidRPr="00866EED" w:rsidRDefault="00866EED" w:rsidP="00866EED">
      <w:pPr>
        <w:numPr>
          <w:ilvl w:val="0"/>
          <w:numId w:val="15"/>
        </w:numPr>
        <w:overflowPunct w:val="0"/>
        <w:autoSpaceDE w:val="0"/>
        <w:autoSpaceDN w:val="0"/>
        <w:adjustRightInd w:val="0"/>
        <w:spacing w:line="360" w:lineRule="auto"/>
        <w:contextualSpacing/>
        <w:jc w:val="both"/>
        <w:textAlignment w:val="baseline"/>
      </w:pPr>
      <w:r w:rsidRPr="00866EED">
        <w:t>Redovito održavanje i praćenje sadržaja objavljenog na mrežnom katalogu „Dostupna prošlost“ (</w:t>
      </w:r>
      <w:hyperlink r:id="rId11" w:history="1">
        <w:r w:rsidRPr="00866EED">
          <w:rPr>
            <w:rFonts w:eastAsia="Calibri"/>
            <w:color w:val="0000FF"/>
            <w:u w:val="single"/>
            <w:lang w:eastAsia="en-US"/>
          </w:rPr>
          <w:t>http://dostupnaproslost.muzejporec.hr/</w:t>
        </w:r>
      </w:hyperlink>
      <w:r w:rsidRPr="00866EED">
        <w:t>) putem kojeg je dostupna digitalizirana muzejska građa.</w:t>
      </w:r>
      <w:r w:rsidRPr="00866EED">
        <w:rPr>
          <w:rFonts w:eastAsia="Calibri"/>
          <w:lang w:eastAsia="en-US"/>
        </w:rPr>
        <w:t xml:space="preserve"> </w:t>
      </w:r>
      <w:r w:rsidRPr="00866EED">
        <w:t>(E. Poropat Pustijanac)</w:t>
      </w:r>
    </w:p>
    <w:p w14:paraId="10FAE05E" w14:textId="77777777" w:rsidR="00866EED" w:rsidRPr="00866EED" w:rsidRDefault="00866EED" w:rsidP="00866EED">
      <w:pPr>
        <w:numPr>
          <w:ilvl w:val="0"/>
          <w:numId w:val="15"/>
        </w:numPr>
        <w:overflowPunct w:val="0"/>
        <w:autoSpaceDE w:val="0"/>
        <w:autoSpaceDN w:val="0"/>
        <w:adjustRightInd w:val="0"/>
        <w:spacing w:line="360" w:lineRule="auto"/>
        <w:contextualSpacing/>
        <w:jc w:val="both"/>
        <w:textAlignment w:val="baseline"/>
      </w:pPr>
      <w:r w:rsidRPr="00866EED">
        <w:t>Prijava ustanove na</w:t>
      </w:r>
      <w:r w:rsidRPr="00866EED">
        <w:rPr>
          <w:rFonts w:eastAsia="Calibri"/>
          <w:lang w:eastAsia="en-US"/>
        </w:rPr>
        <w:t xml:space="preserve"> „</w:t>
      </w:r>
      <w:r w:rsidRPr="00866EED">
        <w:t>e-Kultura – Digitalizacija kulturne baštine“ i koordinacija za objavu digitalizirane građe. (E. Poropat Pustijanac)</w:t>
      </w:r>
    </w:p>
    <w:p w14:paraId="037E395D" w14:textId="77777777" w:rsidR="00866EED" w:rsidRPr="00866EED" w:rsidRDefault="00866EED" w:rsidP="00866EED">
      <w:pPr>
        <w:overflowPunct w:val="0"/>
        <w:autoSpaceDE w:val="0"/>
        <w:autoSpaceDN w:val="0"/>
        <w:adjustRightInd w:val="0"/>
        <w:spacing w:line="360" w:lineRule="auto"/>
        <w:jc w:val="both"/>
        <w:textAlignment w:val="baseline"/>
      </w:pPr>
      <w:r w:rsidRPr="00866EED">
        <w:t>6.13. Ostalo </w:t>
      </w:r>
    </w:p>
    <w:p w14:paraId="1C6B55A4" w14:textId="77777777" w:rsidR="00866EED" w:rsidRPr="00866EED" w:rsidRDefault="00866EED" w:rsidP="00866EED">
      <w:pPr>
        <w:numPr>
          <w:ilvl w:val="0"/>
          <w:numId w:val="16"/>
        </w:numPr>
        <w:overflowPunct w:val="0"/>
        <w:autoSpaceDE w:val="0"/>
        <w:autoSpaceDN w:val="0"/>
        <w:adjustRightInd w:val="0"/>
        <w:spacing w:line="360" w:lineRule="auto"/>
        <w:contextualSpacing/>
        <w:jc w:val="both"/>
        <w:textAlignment w:val="baseline"/>
      </w:pPr>
      <w:r w:rsidRPr="00866EED">
        <w:t>Tijekom siječnja 2025. provedene su završne radnje za otvorenje stalnog postava naziva „Kultura stanovanja u Poreču u 19. i 20. stoljeću“ u Romaničkoj kući u Poreču. Postav je dovršen u prosincu 2024. a svečanost otvorenja je priređena 24. siječnja 2025.</w:t>
      </w:r>
      <w:r w:rsidRPr="00866EED">
        <w:rPr>
          <w:rFonts w:eastAsia="Calibri"/>
          <w:lang w:eastAsia="en-US"/>
        </w:rPr>
        <w:t xml:space="preserve"> </w:t>
      </w:r>
      <w:r w:rsidRPr="00866EED">
        <w:t>Autori koncepta i tekstova kustosi su porečkoga muzeja: dr. sc. Elena Uljančić, Vltava Muk i Gaetano Benčić, dok likovni postav potpisuje Kristina Kalčić Brajković (KKA Studio). (E. Uljančić, G. Benčić, V. Muk)</w:t>
      </w:r>
    </w:p>
    <w:p w14:paraId="5CC13889" w14:textId="77777777" w:rsidR="00866EED" w:rsidRPr="00866EED" w:rsidRDefault="00866EED" w:rsidP="00866EED">
      <w:pPr>
        <w:numPr>
          <w:ilvl w:val="0"/>
          <w:numId w:val="16"/>
        </w:numPr>
        <w:overflowPunct w:val="0"/>
        <w:autoSpaceDE w:val="0"/>
        <w:autoSpaceDN w:val="0"/>
        <w:adjustRightInd w:val="0"/>
        <w:spacing w:line="360" w:lineRule="auto"/>
        <w:jc w:val="both"/>
        <w:textAlignment w:val="baseline"/>
      </w:pPr>
      <w:r w:rsidRPr="00866EED">
        <w:t>Koordinacija poslova vezanih uz svečanost otvorenja stalnog postava pod nazivom „Kultura stanovanja u Poreču u 19. i 20. stoljeću“ u Romaničkoj kući u Poreča. (S. Damiani, E. Poropat Pustijanac)</w:t>
      </w:r>
    </w:p>
    <w:p w14:paraId="7BA2D64E" w14:textId="77777777" w:rsidR="00866EED" w:rsidRPr="00866EED" w:rsidRDefault="00866EED" w:rsidP="00866EED">
      <w:pPr>
        <w:numPr>
          <w:ilvl w:val="0"/>
          <w:numId w:val="16"/>
        </w:numPr>
        <w:overflowPunct w:val="0"/>
        <w:autoSpaceDE w:val="0"/>
        <w:autoSpaceDN w:val="0"/>
        <w:adjustRightInd w:val="0"/>
        <w:spacing w:line="360" w:lineRule="auto"/>
        <w:jc w:val="both"/>
        <w:textAlignment w:val="baseline"/>
      </w:pPr>
      <w:r w:rsidRPr="00866EED">
        <w:t>Izrada crtaće dokumentacije nakon arheološkog istraživanja porečkih hramova 2024. godine: vektorizacija nakon izrade ortofoto snimaka perimetralnih zidova, novopronađenih struktura, integracija s rezultatima istraživanja trga Marafor 2023. godine. (K. Bartolić Sirotić)</w:t>
      </w:r>
    </w:p>
    <w:p w14:paraId="310455D0" w14:textId="77777777" w:rsidR="00866EED" w:rsidRPr="00866EED" w:rsidRDefault="00866EED" w:rsidP="00866EED">
      <w:pPr>
        <w:numPr>
          <w:ilvl w:val="0"/>
          <w:numId w:val="16"/>
        </w:numPr>
        <w:overflowPunct w:val="0"/>
        <w:autoSpaceDE w:val="0"/>
        <w:autoSpaceDN w:val="0"/>
        <w:adjustRightInd w:val="0"/>
        <w:spacing w:line="360" w:lineRule="auto"/>
        <w:jc w:val="both"/>
        <w:textAlignment w:val="baseline"/>
      </w:pPr>
      <w:r w:rsidRPr="00866EED">
        <w:t>Pranje keramike s arheoloških istraživanja kao priprema za obradu materijala. (K. Bartolić Sirotić)</w:t>
      </w:r>
    </w:p>
    <w:p w14:paraId="0E5CE08F" w14:textId="77777777" w:rsidR="00866EED" w:rsidRPr="00866EED" w:rsidRDefault="00866EED" w:rsidP="00866EED">
      <w:pPr>
        <w:numPr>
          <w:ilvl w:val="0"/>
          <w:numId w:val="16"/>
        </w:numPr>
        <w:overflowPunct w:val="0"/>
        <w:autoSpaceDE w:val="0"/>
        <w:autoSpaceDN w:val="0"/>
        <w:adjustRightInd w:val="0"/>
        <w:spacing w:line="360" w:lineRule="auto"/>
        <w:jc w:val="both"/>
        <w:textAlignment w:val="baseline"/>
      </w:pPr>
      <w:r w:rsidRPr="00866EED">
        <w:t>Fotodokumetacija građe prikupljene arheološkim istraživanjima nakon njezinog pranja. (K. Bartolić Sirotić)</w:t>
      </w:r>
    </w:p>
    <w:p w14:paraId="1C1F992E" w14:textId="77777777" w:rsidR="00866EED" w:rsidRPr="00866EED" w:rsidRDefault="00866EED" w:rsidP="00866EED">
      <w:pPr>
        <w:numPr>
          <w:ilvl w:val="0"/>
          <w:numId w:val="16"/>
        </w:numPr>
        <w:overflowPunct w:val="0"/>
        <w:autoSpaceDE w:val="0"/>
        <w:autoSpaceDN w:val="0"/>
        <w:adjustRightInd w:val="0"/>
        <w:spacing w:line="360" w:lineRule="auto"/>
        <w:jc w:val="both"/>
        <w:textAlignment w:val="baseline"/>
      </w:pPr>
      <w:r w:rsidRPr="00866EED">
        <w:t>Članica stručnog žirija likovnog natječaja „Varvart“, u organizaciji Mjesnog odbora Varvari. (E. Uljančić)</w:t>
      </w:r>
    </w:p>
    <w:p w14:paraId="03443B47" w14:textId="77777777" w:rsidR="00866EED" w:rsidRPr="00866EED" w:rsidRDefault="00866EED" w:rsidP="00866EED">
      <w:pPr>
        <w:numPr>
          <w:ilvl w:val="0"/>
          <w:numId w:val="16"/>
        </w:numPr>
        <w:overflowPunct w:val="0"/>
        <w:autoSpaceDE w:val="0"/>
        <w:autoSpaceDN w:val="0"/>
        <w:adjustRightInd w:val="0"/>
        <w:spacing w:line="360" w:lineRule="auto"/>
        <w:textAlignment w:val="baseline"/>
      </w:pPr>
      <w:r w:rsidRPr="00866EED">
        <w:t xml:space="preserve">Snimanje kazivača De Privitelio za potrebe postava. (E. Uljančić) </w:t>
      </w:r>
    </w:p>
    <w:p w14:paraId="6BA2C3CB" w14:textId="77777777" w:rsidR="00866EED" w:rsidRPr="00866EED" w:rsidRDefault="00866EED" w:rsidP="00866EED">
      <w:pPr>
        <w:overflowPunct w:val="0"/>
        <w:autoSpaceDE w:val="0"/>
        <w:autoSpaceDN w:val="0"/>
        <w:adjustRightInd w:val="0"/>
        <w:spacing w:line="360" w:lineRule="auto"/>
        <w:jc w:val="both"/>
        <w:textAlignment w:val="baseline"/>
      </w:pPr>
    </w:p>
    <w:p w14:paraId="5E3E3B02"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rPr>
          <w:b/>
        </w:rPr>
        <w:t>7. ZNANSTVENI RAD</w:t>
      </w:r>
    </w:p>
    <w:p w14:paraId="146A9AAA" w14:textId="77777777" w:rsidR="00866EED" w:rsidRPr="00866EED" w:rsidRDefault="00866EED" w:rsidP="00866EED">
      <w:pPr>
        <w:overflowPunct w:val="0"/>
        <w:autoSpaceDE w:val="0"/>
        <w:autoSpaceDN w:val="0"/>
        <w:adjustRightInd w:val="0"/>
        <w:spacing w:line="360" w:lineRule="auto"/>
        <w:jc w:val="both"/>
        <w:textAlignment w:val="baseline"/>
      </w:pPr>
      <w:r w:rsidRPr="00866EED">
        <w:t>7.1. Tema i nositelj projekta</w:t>
      </w:r>
    </w:p>
    <w:p w14:paraId="58BC248D" w14:textId="77777777" w:rsidR="00866EED" w:rsidRPr="00866EED" w:rsidRDefault="00866EED" w:rsidP="00866EED">
      <w:pPr>
        <w:numPr>
          <w:ilvl w:val="0"/>
          <w:numId w:val="39"/>
        </w:numPr>
        <w:overflowPunct w:val="0"/>
        <w:autoSpaceDE w:val="0"/>
        <w:autoSpaceDN w:val="0"/>
        <w:adjustRightInd w:val="0"/>
        <w:spacing w:line="360" w:lineRule="auto"/>
        <w:jc w:val="both"/>
        <w:textAlignment w:val="baseline"/>
      </w:pPr>
      <w:r w:rsidRPr="00866EED">
        <w:lastRenderedPageBreak/>
        <w:t xml:space="preserve">Suradnik na projektu „Izvori za hrvatsku povijest – istraživanje, kritičko izdavanje“, analiza IZVORI22, šifra projekta: IP-2022-10-5130, voditelj: dr. sc. Damir Karbić. (M. Martinčević) </w:t>
      </w:r>
    </w:p>
    <w:p w14:paraId="44D32949" w14:textId="77777777" w:rsidR="00866EED" w:rsidRPr="00866EED" w:rsidRDefault="00866EED" w:rsidP="00866EED">
      <w:pPr>
        <w:numPr>
          <w:ilvl w:val="0"/>
          <w:numId w:val="39"/>
        </w:numPr>
        <w:overflowPunct w:val="0"/>
        <w:autoSpaceDE w:val="0"/>
        <w:autoSpaceDN w:val="0"/>
        <w:adjustRightInd w:val="0"/>
        <w:spacing w:line="360" w:lineRule="auto"/>
        <w:jc w:val="both"/>
        <w:textAlignment w:val="baseline"/>
      </w:pPr>
      <w:r w:rsidRPr="00866EED">
        <w:t>Suradnik na projektu „Kozmopolitizam na granici – Istarski poluotok kao studij slučaja (KOZIS)“ koji se izvodi u Institutu društvenih znanosti Ivo Pilar u sklopu Programskog financiranja Instituta u razdoblju 1.1.2024. – 31.12.2027., a financira ga Europska unija – NextGeneration EU, voditelj: dr. sc. Marin Beroš. (M. Martinčević)</w:t>
      </w:r>
    </w:p>
    <w:p w14:paraId="73E3BD38" w14:textId="77777777" w:rsidR="00866EED" w:rsidRPr="00866EED" w:rsidRDefault="00866EED" w:rsidP="00866EED">
      <w:pPr>
        <w:overflowPunct w:val="0"/>
        <w:autoSpaceDE w:val="0"/>
        <w:autoSpaceDN w:val="0"/>
        <w:adjustRightInd w:val="0"/>
        <w:spacing w:line="360" w:lineRule="auto"/>
        <w:jc w:val="both"/>
        <w:textAlignment w:val="baseline"/>
      </w:pPr>
      <w:r w:rsidRPr="00866EED">
        <w:t>7.2. Publicirani radovi</w:t>
      </w:r>
    </w:p>
    <w:p w14:paraId="02DEF62C" w14:textId="77777777" w:rsidR="00866EED" w:rsidRPr="00866EED" w:rsidRDefault="00866EED" w:rsidP="00866EED">
      <w:pPr>
        <w:numPr>
          <w:ilvl w:val="0"/>
          <w:numId w:val="35"/>
        </w:numPr>
        <w:overflowPunct w:val="0"/>
        <w:autoSpaceDE w:val="0"/>
        <w:autoSpaceDN w:val="0"/>
        <w:adjustRightInd w:val="0"/>
        <w:spacing w:line="360" w:lineRule="auto"/>
        <w:jc w:val="both"/>
        <w:textAlignment w:val="baseline"/>
      </w:pPr>
      <w:r w:rsidRPr="00866EED">
        <w:t>Gaetano Benčić, Klaudia Bartolić Sirotić, Davor Munda, „Integrazioni alla pianta del foro di Parentium“, Atti e Momorie della Società Istriana di Archeologia e Storia Patria, 1884-2024, 140 anni al servizio della cultura, Volume CXXIV della Raccolta (LXXII della Nuova Serie), Trieste, 2024, 109-134.</w:t>
      </w:r>
    </w:p>
    <w:p w14:paraId="3E96ADF5" w14:textId="77777777" w:rsidR="00866EED" w:rsidRPr="00866EED" w:rsidRDefault="00866EED" w:rsidP="00866EED">
      <w:pPr>
        <w:numPr>
          <w:ilvl w:val="0"/>
          <w:numId w:val="35"/>
        </w:numPr>
        <w:overflowPunct w:val="0"/>
        <w:autoSpaceDE w:val="0"/>
        <w:autoSpaceDN w:val="0"/>
        <w:adjustRightInd w:val="0"/>
        <w:spacing w:line="360" w:lineRule="auto"/>
        <w:jc w:val="both"/>
        <w:textAlignment w:val="baseline"/>
      </w:pPr>
      <w:r w:rsidRPr="00866EED">
        <w:t xml:space="preserve">Zoran Ladić, Marino Martinčević, </w:t>
      </w:r>
      <w:r w:rsidRPr="00866EED">
        <w:rPr>
          <w:i/>
        </w:rPr>
        <w:t>Spisi istarskih bilježnika III, Spisi porečkih bilježnika sv. II, Registri porečkoga bilježnika Antuna de Teodoris (siječanj 1449. – travanj 1487.)</w:t>
      </w:r>
      <w:r w:rsidRPr="00866EED">
        <w:t>, Uvodnu studiju, prijepis isprava, regeste i kazala izradili dr. sc. Zoran Ladić i dr. sc. Marino Martinčević, Pazin: Državni arhiv u Pazinu, 2025.</w:t>
      </w:r>
    </w:p>
    <w:p w14:paraId="359C5DC8" w14:textId="77777777" w:rsidR="00866EED" w:rsidRPr="00866EED" w:rsidRDefault="00866EED" w:rsidP="00866EED">
      <w:pPr>
        <w:overflowPunct w:val="0"/>
        <w:autoSpaceDE w:val="0"/>
        <w:autoSpaceDN w:val="0"/>
        <w:adjustRightInd w:val="0"/>
        <w:spacing w:line="360" w:lineRule="auto"/>
        <w:jc w:val="both"/>
        <w:textAlignment w:val="baseline"/>
      </w:pPr>
      <w:r w:rsidRPr="00866EED">
        <w:t>7.3. Znanstveno usavršavanje (magisterij, doktorat)</w:t>
      </w:r>
    </w:p>
    <w:p w14:paraId="4AC6A0F7" w14:textId="77777777" w:rsidR="00866EED" w:rsidRPr="00866EED" w:rsidRDefault="00866EED" w:rsidP="00866EED">
      <w:pPr>
        <w:numPr>
          <w:ilvl w:val="0"/>
          <w:numId w:val="38"/>
        </w:numPr>
        <w:overflowPunct w:val="0"/>
        <w:autoSpaceDE w:val="0"/>
        <w:autoSpaceDN w:val="0"/>
        <w:adjustRightInd w:val="0"/>
        <w:spacing w:line="360" w:lineRule="auto"/>
        <w:jc w:val="both"/>
        <w:textAlignment w:val="baseline"/>
      </w:pPr>
      <w:r w:rsidRPr="00866EED">
        <w:t>Obrana doktorskog rada „Patrimonij i ekonomsko djelovanje Porečkog kaptola u 17. i 18. stoljeću“, mentor: prof. dr. sc. Mirjana Matijević Sokol, Hrvatsko katoličko sveučilište, 3. travnja 2025. (M. Martinčević)</w:t>
      </w:r>
    </w:p>
    <w:p w14:paraId="4119FF5E" w14:textId="77777777" w:rsidR="00866EED" w:rsidRPr="00866EED" w:rsidRDefault="00866EED" w:rsidP="00866EED">
      <w:pPr>
        <w:numPr>
          <w:ilvl w:val="0"/>
          <w:numId w:val="38"/>
        </w:numPr>
        <w:overflowPunct w:val="0"/>
        <w:autoSpaceDE w:val="0"/>
        <w:autoSpaceDN w:val="0"/>
        <w:adjustRightInd w:val="0"/>
        <w:spacing w:line="360" w:lineRule="auto"/>
        <w:jc w:val="both"/>
        <w:textAlignment w:val="baseline"/>
      </w:pPr>
      <w:r w:rsidRPr="00866EED">
        <w:t>Konzultiranje arhivske građe u Državnom arhivu u Veneciji – Archivio di Stato di Venezia 25. – 27. studenoga 2025. (M. Martinčević)</w:t>
      </w:r>
    </w:p>
    <w:p w14:paraId="1D66989C" w14:textId="77777777" w:rsidR="00866EED" w:rsidRPr="00866EED" w:rsidRDefault="00866EED" w:rsidP="00866EED">
      <w:pPr>
        <w:numPr>
          <w:ilvl w:val="0"/>
          <w:numId w:val="38"/>
        </w:numPr>
        <w:overflowPunct w:val="0"/>
        <w:autoSpaceDE w:val="0"/>
        <w:autoSpaceDN w:val="0"/>
        <w:adjustRightInd w:val="0"/>
        <w:spacing w:line="360" w:lineRule="auto"/>
        <w:jc w:val="both"/>
        <w:textAlignment w:val="baseline"/>
      </w:pPr>
      <w:r w:rsidRPr="00866EED">
        <w:t>Konzultiranje arhivske građe u Državnom arhivu u Trstu – Archivio di Stato di Trieste 28. studenoga 2025. (M. Martinčević)</w:t>
      </w:r>
    </w:p>
    <w:p w14:paraId="03F95BE3" w14:textId="77777777" w:rsidR="00866EED" w:rsidRPr="00866EED" w:rsidRDefault="00866EED" w:rsidP="00866EED">
      <w:pPr>
        <w:numPr>
          <w:ilvl w:val="0"/>
          <w:numId w:val="38"/>
        </w:numPr>
        <w:overflowPunct w:val="0"/>
        <w:autoSpaceDE w:val="0"/>
        <w:autoSpaceDN w:val="0"/>
        <w:adjustRightInd w:val="0"/>
        <w:spacing w:line="360" w:lineRule="auto"/>
        <w:jc w:val="both"/>
        <w:textAlignment w:val="baseline"/>
      </w:pPr>
      <w:r w:rsidRPr="00866EED">
        <w:t>Konzultiranje arhivske građe u Arhivu Porečko-pulske biskupije (rujan – listopad 2025.) (M. Martinčević)</w:t>
      </w:r>
    </w:p>
    <w:p w14:paraId="1046C452" w14:textId="77777777" w:rsidR="00866EED" w:rsidRPr="00866EED" w:rsidRDefault="00866EED" w:rsidP="00866EED">
      <w:pPr>
        <w:numPr>
          <w:ilvl w:val="0"/>
          <w:numId w:val="38"/>
        </w:numPr>
        <w:overflowPunct w:val="0"/>
        <w:autoSpaceDE w:val="0"/>
        <w:autoSpaceDN w:val="0"/>
        <w:adjustRightInd w:val="0"/>
        <w:spacing w:line="360" w:lineRule="auto"/>
        <w:jc w:val="both"/>
        <w:textAlignment w:val="baseline"/>
      </w:pPr>
      <w:r w:rsidRPr="00866EED">
        <w:t>Konzultiranje arhivske građe u Arhivu ŽU Poreč (kolovoz – studeni 2025.). (M. Martinčević)</w:t>
      </w:r>
    </w:p>
    <w:p w14:paraId="05E641C1" w14:textId="77777777" w:rsidR="00866EED" w:rsidRPr="00866EED" w:rsidRDefault="00866EED" w:rsidP="00866EED">
      <w:pPr>
        <w:overflowPunct w:val="0"/>
        <w:autoSpaceDE w:val="0"/>
        <w:autoSpaceDN w:val="0"/>
        <w:adjustRightInd w:val="0"/>
        <w:spacing w:line="360" w:lineRule="auto"/>
        <w:jc w:val="both"/>
        <w:textAlignment w:val="baseline"/>
      </w:pPr>
    </w:p>
    <w:p w14:paraId="6D7532EC"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rPr>
          <w:b/>
        </w:rPr>
        <w:t>8. STRUČNI I ZNANSTVENI SKUPOVI I SEMINARI U ORGANIZACIJI I SUORGANIZACIJI MUZEJA</w:t>
      </w:r>
    </w:p>
    <w:p w14:paraId="442F6F36" w14:textId="77777777" w:rsidR="00866EED" w:rsidRPr="00866EED" w:rsidRDefault="00866EED" w:rsidP="00866EED">
      <w:pPr>
        <w:overflowPunct w:val="0"/>
        <w:autoSpaceDE w:val="0"/>
        <w:autoSpaceDN w:val="0"/>
        <w:adjustRightInd w:val="0"/>
        <w:spacing w:line="360" w:lineRule="auto"/>
        <w:jc w:val="both"/>
        <w:textAlignment w:val="baseline"/>
      </w:pPr>
      <w:r w:rsidRPr="00866EED">
        <w:t>8.1. Znanstveni skupovi</w:t>
      </w:r>
    </w:p>
    <w:p w14:paraId="6ACA3E9C" w14:textId="77777777" w:rsidR="00866EED" w:rsidRPr="00866EED" w:rsidRDefault="00866EED" w:rsidP="00866EED">
      <w:pPr>
        <w:overflowPunct w:val="0"/>
        <w:autoSpaceDE w:val="0"/>
        <w:autoSpaceDN w:val="0"/>
        <w:adjustRightInd w:val="0"/>
        <w:spacing w:line="360" w:lineRule="auto"/>
        <w:jc w:val="both"/>
        <w:textAlignment w:val="baseline"/>
        <w:rPr>
          <w:u w:val="single"/>
        </w:rPr>
      </w:pPr>
      <w:r w:rsidRPr="00866EED">
        <w:rPr>
          <w:u w:val="single"/>
        </w:rPr>
        <w:t xml:space="preserve">Obvezni podaci </w:t>
      </w:r>
    </w:p>
    <w:p w14:paraId="6BD0D843" w14:textId="77777777" w:rsidR="00866EED" w:rsidRPr="00866EED" w:rsidRDefault="00866EED" w:rsidP="00866EED">
      <w:pPr>
        <w:overflowPunct w:val="0"/>
        <w:autoSpaceDE w:val="0"/>
        <w:autoSpaceDN w:val="0"/>
        <w:adjustRightInd w:val="0"/>
        <w:spacing w:line="360" w:lineRule="auto"/>
        <w:jc w:val="both"/>
        <w:textAlignment w:val="baseline"/>
      </w:pPr>
      <w:r w:rsidRPr="00866EED">
        <w:lastRenderedPageBreak/>
        <w:t xml:space="preserve">-Naziv skupa: 12. Istarski povijesni biennale, međunarodni znanstveni skup </w:t>
      </w:r>
    </w:p>
    <w:p w14:paraId="46056A44" w14:textId="77777777" w:rsidR="00866EED" w:rsidRPr="00866EED" w:rsidRDefault="00866EED" w:rsidP="00866EED">
      <w:pPr>
        <w:overflowPunct w:val="0"/>
        <w:autoSpaceDE w:val="0"/>
        <w:autoSpaceDN w:val="0"/>
        <w:adjustRightInd w:val="0"/>
        <w:spacing w:line="360" w:lineRule="auto"/>
        <w:jc w:val="both"/>
        <w:textAlignment w:val="baseline"/>
      </w:pPr>
      <w:r w:rsidRPr="00866EED">
        <w:t>-Tema: „Violentia, conflictus, aggressio...: o nasilju u povijesti na jadranskom prostoru“</w:t>
      </w:r>
    </w:p>
    <w:p w14:paraId="58CA8A25" w14:textId="77777777" w:rsidR="00866EED" w:rsidRPr="00866EED" w:rsidRDefault="00866EED" w:rsidP="00866EED">
      <w:pPr>
        <w:overflowPunct w:val="0"/>
        <w:autoSpaceDE w:val="0"/>
        <w:autoSpaceDN w:val="0"/>
        <w:adjustRightInd w:val="0"/>
        <w:spacing w:line="360" w:lineRule="auto"/>
        <w:jc w:val="both"/>
        <w:textAlignment w:val="baseline"/>
      </w:pPr>
      <w:r w:rsidRPr="00866EED">
        <w:t>-Vrijeme održavanja: 22. – 24. svibnja 2025.</w:t>
      </w:r>
    </w:p>
    <w:p w14:paraId="6D22864E" w14:textId="77777777" w:rsidR="00866EED" w:rsidRPr="00866EED" w:rsidRDefault="00866EED" w:rsidP="00866EED">
      <w:pPr>
        <w:overflowPunct w:val="0"/>
        <w:autoSpaceDE w:val="0"/>
        <w:autoSpaceDN w:val="0"/>
        <w:adjustRightInd w:val="0"/>
        <w:spacing w:line="360" w:lineRule="auto"/>
        <w:jc w:val="both"/>
        <w:textAlignment w:val="baseline"/>
      </w:pPr>
      <w:r w:rsidRPr="00866EED">
        <w:t>-Mjesto održavanja: Istarska sabornica, Poreč</w:t>
      </w:r>
    </w:p>
    <w:p w14:paraId="60874882" w14:textId="77777777" w:rsidR="00866EED" w:rsidRPr="00866EED" w:rsidRDefault="00866EED" w:rsidP="00866EED">
      <w:pPr>
        <w:overflowPunct w:val="0"/>
        <w:autoSpaceDE w:val="0"/>
        <w:autoSpaceDN w:val="0"/>
        <w:adjustRightInd w:val="0"/>
        <w:spacing w:line="360" w:lineRule="auto"/>
        <w:jc w:val="both"/>
        <w:textAlignment w:val="baseline"/>
      </w:pPr>
      <w:r w:rsidRPr="00866EED">
        <w:t xml:space="preserve">-Kratki opis: Istarski povijesni biennale jedan je od rijetkih skupova u regiji koji se bavi temama iz povijesti svakodnevice, a održava se bienalno od 2003. godine. Ovaj međunarodni znanstveni skup održava se u organizaciji Zavičajnog muzeja Poreštine – Museo del territorio parentino, Filozofskog fakulteta i Centra za istraživanje povijesti stanovništa sjevernog Jadrana Sveučilišta Jurja Dobrile u Puli i Državnog arhiva u Pazinu. Prilikom otvorenja pozdravne su govore u ime organizatora uputili ravnateljica porečkog muzeja dr. sc. Elena Uljančić, prodekan za znanost Filozofskog fakulteta Sveučilišta Jurja Dobrile u Puli izv. prof. dr. sc. Ante Matan, ravnateljica Državnog arhiva u Pazinu Mirela Mrak Kliman, pročelnik Odjela za kulturu i zavičajnost Istarske županije – Regione istriana Vladimir Torbica te Ugo Musizza, zamjenik gradonačelnika Grada Poreča-Parenzo. Uslijedilo je predstavljanje zbornika radova s prošloga skupa pod naslovom „Villae, rustici, agricolae…: o selu i seljaštvu u povijesti na jadranskom prostoru“. Zbornik su u ime uredništva predstavili prof. dr. sc. Marija Mogorović Crljenko, dok su o sadržaju i doprinosu zbornika hrvatskoj historiografiji govorili dr. sc. Urška Bratož i Gaetano Benčić, prof. Tri su dana znanstvenici iz Hrvatske, Slovenije i Italije izlagali svoja istraživanja vezana uz nasilje na jadranskom prostoru, pri čemu je nasilje promatrano iz različitih perspektiva u razdoblju od srednjega i ranoga novoga vijeka do 20. stoljeća. Pri tome je u pojedinim izlaganjima korišten i interdisciplinarni pristup, koji spaja povijesna i psihološka istraživanja, te se promatralo i koliko su „okidači“ nasilja u prošlosti usporedivi s današnjim. Promatrano je nasilje unutar različitih društvenih skupina, lokalnih zajednica, klanova, plemena, država, među plemićima međusobno, nasilje plemića nad crkvenim institucijama, institucionalno nasilje, zakonom propisano nasilje u obliku različitih tjelesnih kazni, običajnopravni mehanizmi pri sprečavanju nasilja, pokušaji mirenja između različitih skupina, nasilje nad djecom i dječje nasilje, nasilje u braku, nasilje nad ženama i ono koje su počinile žene, nasilje nad mrtvim tijelom, nasilje nad neudanim majkama i njihovom nezakonitom djecom, nasilje čedomorstva, svakodnevno nasilje među pukom, vrijeme, mjesto, okolnosti nasilja… Sagledavane su različite vrste nasilja – tjelesno (fizičko), verbalno, psihičko (mentalno), gospodarsko (materijalno), novinsko izvještavanje o nasilju te stvaranje javnog diskursa o nasilju putem novinskog medija. Spomenute su teme obrađene na temelju gradiva iz mnogih državnih i privatnih arhiva, svjetovnih i crkvenih, u zemlji i inozemstvu (Državni arhivi u Pazinu, Rijeci, Zadru, Splitu, Biskupijski arhiv u Poreču, Arhiv Zadarske nadbiskupije, </w:t>
      </w:r>
      <w:r w:rsidRPr="00866EED">
        <w:lastRenderedPageBreak/>
        <w:t>Državni arhiv u Veneciji, Apostolski Vatikanski arhiv, arhivi u Grazu, Kopru, Piranu, Trstu…). Skup i zbornik financijski podržavaju Ministarstvo znanosti i obrazovanja te Ministarstvo kulture i medija Republike Hrvatske, Istarska županija – Upravni odjelu za kulturu i zavičajnost, Grad Poreč-Parenzo i ostali istarski gradovi i općine.</w:t>
      </w:r>
    </w:p>
    <w:p w14:paraId="40F58BE7" w14:textId="77777777" w:rsidR="00866EED" w:rsidRPr="00866EED" w:rsidRDefault="00866EED" w:rsidP="00866EED">
      <w:pPr>
        <w:overflowPunct w:val="0"/>
        <w:autoSpaceDE w:val="0"/>
        <w:autoSpaceDN w:val="0"/>
        <w:adjustRightInd w:val="0"/>
        <w:spacing w:line="360" w:lineRule="auto"/>
        <w:jc w:val="both"/>
        <w:textAlignment w:val="baseline"/>
      </w:pPr>
      <w:r w:rsidRPr="00866EED">
        <w:t>8.2. Stručni skupovi</w:t>
      </w:r>
    </w:p>
    <w:p w14:paraId="2704ED3E" w14:textId="77777777" w:rsidR="00866EED" w:rsidRPr="00866EED" w:rsidRDefault="00866EED" w:rsidP="00866EED">
      <w:pPr>
        <w:overflowPunct w:val="0"/>
        <w:autoSpaceDE w:val="0"/>
        <w:autoSpaceDN w:val="0"/>
        <w:adjustRightInd w:val="0"/>
        <w:spacing w:line="360" w:lineRule="auto"/>
        <w:jc w:val="both"/>
        <w:textAlignment w:val="baseline"/>
        <w:rPr>
          <w:u w:val="single"/>
        </w:rPr>
      </w:pPr>
      <w:r w:rsidRPr="00866EED">
        <w:rPr>
          <w:u w:val="single"/>
        </w:rPr>
        <w:t xml:space="preserve">Obvezni podaci </w:t>
      </w:r>
    </w:p>
    <w:p w14:paraId="030E3294" w14:textId="77777777" w:rsidR="00866EED" w:rsidRPr="00866EED" w:rsidRDefault="00866EED" w:rsidP="00866EED">
      <w:pPr>
        <w:overflowPunct w:val="0"/>
        <w:autoSpaceDE w:val="0"/>
        <w:autoSpaceDN w:val="0"/>
        <w:adjustRightInd w:val="0"/>
        <w:spacing w:line="360" w:lineRule="auto"/>
        <w:jc w:val="both"/>
        <w:textAlignment w:val="baseline"/>
      </w:pPr>
      <w:r w:rsidRPr="00866EED">
        <w:t>-Naziv skupa</w:t>
      </w:r>
    </w:p>
    <w:p w14:paraId="52B6FD14" w14:textId="77777777" w:rsidR="00866EED" w:rsidRPr="00866EED" w:rsidRDefault="00866EED" w:rsidP="00866EED">
      <w:pPr>
        <w:overflowPunct w:val="0"/>
        <w:autoSpaceDE w:val="0"/>
        <w:autoSpaceDN w:val="0"/>
        <w:adjustRightInd w:val="0"/>
        <w:spacing w:line="360" w:lineRule="auto"/>
        <w:jc w:val="both"/>
        <w:textAlignment w:val="baseline"/>
      </w:pPr>
      <w:r w:rsidRPr="00866EED">
        <w:t>-Tema</w:t>
      </w:r>
    </w:p>
    <w:p w14:paraId="5117D3A4" w14:textId="77777777" w:rsidR="00866EED" w:rsidRPr="00866EED" w:rsidRDefault="00866EED" w:rsidP="00866EED">
      <w:pPr>
        <w:overflowPunct w:val="0"/>
        <w:autoSpaceDE w:val="0"/>
        <w:autoSpaceDN w:val="0"/>
        <w:adjustRightInd w:val="0"/>
        <w:spacing w:line="360" w:lineRule="auto"/>
        <w:jc w:val="both"/>
        <w:textAlignment w:val="baseline"/>
      </w:pPr>
      <w:r w:rsidRPr="00866EED">
        <w:t>-Vrijeme održavanja</w:t>
      </w:r>
    </w:p>
    <w:p w14:paraId="1A1F1039" w14:textId="77777777" w:rsidR="00866EED" w:rsidRPr="00866EED" w:rsidRDefault="00866EED" w:rsidP="00866EED">
      <w:pPr>
        <w:overflowPunct w:val="0"/>
        <w:autoSpaceDE w:val="0"/>
        <w:autoSpaceDN w:val="0"/>
        <w:adjustRightInd w:val="0"/>
        <w:spacing w:line="360" w:lineRule="auto"/>
        <w:jc w:val="both"/>
        <w:textAlignment w:val="baseline"/>
      </w:pPr>
      <w:r w:rsidRPr="00866EED">
        <w:t>-Mjesto održavanja</w:t>
      </w:r>
    </w:p>
    <w:p w14:paraId="34BE25C9" w14:textId="77777777" w:rsidR="00866EED" w:rsidRPr="00866EED" w:rsidRDefault="00866EED" w:rsidP="00866EED">
      <w:pPr>
        <w:overflowPunct w:val="0"/>
        <w:autoSpaceDE w:val="0"/>
        <w:autoSpaceDN w:val="0"/>
        <w:adjustRightInd w:val="0"/>
        <w:spacing w:line="360" w:lineRule="auto"/>
        <w:jc w:val="both"/>
        <w:textAlignment w:val="baseline"/>
      </w:pPr>
      <w:r w:rsidRPr="00866EED">
        <w:t>-Kratki opis</w:t>
      </w:r>
    </w:p>
    <w:p w14:paraId="7DBC6A01" w14:textId="77777777" w:rsidR="00866EED" w:rsidRPr="00866EED" w:rsidRDefault="00866EED" w:rsidP="00866EED">
      <w:pPr>
        <w:overflowPunct w:val="0"/>
        <w:autoSpaceDE w:val="0"/>
        <w:autoSpaceDN w:val="0"/>
        <w:adjustRightInd w:val="0"/>
        <w:spacing w:line="360" w:lineRule="auto"/>
        <w:jc w:val="both"/>
        <w:textAlignment w:val="baseline"/>
      </w:pPr>
    </w:p>
    <w:p w14:paraId="403BAE56"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rPr>
          <w:b/>
        </w:rPr>
        <w:t>9. IZLOŽBENA DJELATNOST</w:t>
      </w:r>
    </w:p>
    <w:p w14:paraId="4C9BEA64" w14:textId="77777777" w:rsidR="00866EED" w:rsidRPr="00866EED" w:rsidRDefault="00866EED" w:rsidP="00866EED">
      <w:pPr>
        <w:overflowPunct w:val="0"/>
        <w:autoSpaceDE w:val="0"/>
        <w:autoSpaceDN w:val="0"/>
        <w:adjustRightInd w:val="0"/>
        <w:spacing w:line="360" w:lineRule="auto"/>
        <w:jc w:val="both"/>
        <w:textAlignment w:val="baseline"/>
        <w:rPr>
          <w:u w:val="single"/>
        </w:rPr>
      </w:pPr>
      <w:r w:rsidRPr="00866EED">
        <w:rPr>
          <w:u w:val="single"/>
        </w:rPr>
        <w:t>Obvezni podaci:</w:t>
      </w:r>
    </w:p>
    <w:p w14:paraId="147BCD4E"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t>      -Naziv izložbe: „</w:t>
      </w:r>
      <w:r w:rsidRPr="00866EED">
        <w:rPr>
          <w:b/>
        </w:rPr>
        <w:t>Crte lica – izbor iz fundusa porečkog muzeja“</w:t>
      </w:r>
    </w:p>
    <w:p w14:paraId="6C7FEE0B" w14:textId="77777777" w:rsidR="00866EED" w:rsidRPr="00866EED" w:rsidRDefault="00866EED" w:rsidP="00866EED">
      <w:pPr>
        <w:overflowPunct w:val="0"/>
        <w:autoSpaceDE w:val="0"/>
        <w:autoSpaceDN w:val="0"/>
        <w:adjustRightInd w:val="0"/>
        <w:spacing w:line="360" w:lineRule="auto"/>
        <w:jc w:val="both"/>
        <w:textAlignment w:val="baseline"/>
      </w:pPr>
      <w:r w:rsidRPr="00866EED">
        <w:t>      -Mjesto održavanja i prostor: Zavičajni muzej Poreštine - Museo del territorio parentino</w:t>
      </w:r>
    </w:p>
    <w:p w14:paraId="02DC0B7E" w14:textId="77777777" w:rsidR="00866EED" w:rsidRPr="00866EED" w:rsidRDefault="00866EED" w:rsidP="00866EED">
      <w:pPr>
        <w:overflowPunct w:val="0"/>
        <w:autoSpaceDE w:val="0"/>
        <w:autoSpaceDN w:val="0"/>
        <w:adjustRightInd w:val="0"/>
        <w:spacing w:line="360" w:lineRule="auto"/>
        <w:jc w:val="both"/>
        <w:textAlignment w:val="baseline"/>
      </w:pPr>
      <w:r w:rsidRPr="00866EED">
        <w:t>      -Vrijeme trajanja: 27.2.2024. – 31.1.2025.</w:t>
      </w:r>
    </w:p>
    <w:p w14:paraId="4EB19F0A" w14:textId="77777777" w:rsidR="00866EED" w:rsidRPr="00866EED" w:rsidRDefault="00866EED" w:rsidP="00866EED">
      <w:pPr>
        <w:overflowPunct w:val="0"/>
        <w:autoSpaceDE w:val="0"/>
        <w:autoSpaceDN w:val="0"/>
        <w:adjustRightInd w:val="0"/>
        <w:spacing w:line="360" w:lineRule="auto"/>
        <w:jc w:val="both"/>
        <w:textAlignment w:val="baseline"/>
      </w:pPr>
      <w:r w:rsidRPr="00866EED">
        <w:t>      -Autor(i) stručne koncepcije: Elena Uljančić</w:t>
      </w:r>
    </w:p>
    <w:p w14:paraId="0F2F1A4E" w14:textId="77777777" w:rsidR="00866EED" w:rsidRPr="00866EED" w:rsidRDefault="00866EED" w:rsidP="00866EED">
      <w:pPr>
        <w:overflowPunct w:val="0"/>
        <w:autoSpaceDE w:val="0"/>
        <w:autoSpaceDN w:val="0"/>
        <w:adjustRightInd w:val="0"/>
        <w:spacing w:line="360" w:lineRule="auto"/>
        <w:jc w:val="both"/>
        <w:textAlignment w:val="baseline"/>
      </w:pPr>
      <w:r w:rsidRPr="00866EED">
        <w:t>      -Autor(i) likovnog postava: KKA studio, Kristina Kalčić Brajković</w:t>
      </w:r>
    </w:p>
    <w:p w14:paraId="1D10DA62" w14:textId="77777777" w:rsidR="00866EED" w:rsidRPr="00866EED" w:rsidRDefault="00866EED" w:rsidP="00866EED">
      <w:pPr>
        <w:overflowPunct w:val="0"/>
        <w:autoSpaceDE w:val="0"/>
        <w:autoSpaceDN w:val="0"/>
        <w:adjustRightInd w:val="0"/>
        <w:spacing w:line="360" w:lineRule="auto"/>
        <w:jc w:val="both"/>
        <w:textAlignment w:val="baseline"/>
      </w:pPr>
      <w:r w:rsidRPr="00866EED">
        <w:t xml:space="preserve">      -Opseg (broj eksponata): </w:t>
      </w:r>
    </w:p>
    <w:p w14:paraId="2A96B659" w14:textId="77777777" w:rsidR="00866EED" w:rsidRPr="00866EED" w:rsidRDefault="00866EED" w:rsidP="00866EED">
      <w:pPr>
        <w:overflowPunct w:val="0"/>
        <w:autoSpaceDE w:val="0"/>
        <w:autoSpaceDN w:val="0"/>
        <w:adjustRightInd w:val="0"/>
        <w:spacing w:line="360" w:lineRule="auto"/>
        <w:jc w:val="both"/>
        <w:textAlignment w:val="baseline"/>
      </w:pPr>
      <w:r w:rsidRPr="00866EED">
        <w:t xml:space="preserve">      -Web adresa </w:t>
      </w:r>
      <w:r w:rsidRPr="00866EED">
        <w:rPr>
          <w:i/>
          <w:iCs/>
        </w:rPr>
        <w:t>(ukoliko je izložba predstavljena na Internetu)</w:t>
      </w:r>
    </w:p>
    <w:p w14:paraId="72DE3884" w14:textId="77777777" w:rsidR="00866EED" w:rsidRPr="00866EED" w:rsidRDefault="00866EED" w:rsidP="00866EED">
      <w:pPr>
        <w:overflowPunct w:val="0"/>
        <w:autoSpaceDE w:val="0"/>
        <w:autoSpaceDN w:val="0"/>
        <w:adjustRightInd w:val="0"/>
        <w:spacing w:line="360" w:lineRule="auto"/>
        <w:jc w:val="both"/>
        <w:textAlignment w:val="baseline"/>
      </w:pPr>
      <w:r w:rsidRPr="00866EED">
        <w:t>      -Vrsta</w:t>
      </w:r>
    </w:p>
    <w:p w14:paraId="522B0508" w14:textId="77777777" w:rsidR="00866EED" w:rsidRPr="00866EED" w:rsidRDefault="00866EED" w:rsidP="00866EED">
      <w:pPr>
        <w:numPr>
          <w:ilvl w:val="1"/>
          <w:numId w:val="3"/>
        </w:numPr>
        <w:overflowPunct w:val="0"/>
        <w:autoSpaceDE w:val="0"/>
        <w:autoSpaceDN w:val="0"/>
        <w:adjustRightInd w:val="0"/>
        <w:spacing w:line="360" w:lineRule="auto"/>
        <w:jc w:val="both"/>
        <w:textAlignment w:val="baseline"/>
      </w:pPr>
      <w:r w:rsidRPr="00866EED">
        <w:t>tuzemna, međunarodna</w:t>
      </w:r>
    </w:p>
    <w:p w14:paraId="576CDF18" w14:textId="77777777" w:rsidR="00866EED" w:rsidRPr="00866EED" w:rsidRDefault="00866EED" w:rsidP="00866EED">
      <w:pPr>
        <w:numPr>
          <w:ilvl w:val="1"/>
          <w:numId w:val="3"/>
        </w:numPr>
        <w:overflowPunct w:val="0"/>
        <w:autoSpaceDE w:val="0"/>
        <w:autoSpaceDN w:val="0"/>
        <w:adjustRightInd w:val="0"/>
        <w:spacing w:line="360" w:lineRule="auto"/>
        <w:jc w:val="both"/>
        <w:textAlignment w:val="baseline"/>
      </w:pPr>
      <w:r w:rsidRPr="00866EED">
        <w:t>edukativna, informativna</w:t>
      </w:r>
    </w:p>
    <w:p w14:paraId="06B777BC" w14:textId="77777777" w:rsidR="00866EED" w:rsidRPr="00866EED" w:rsidRDefault="00866EED" w:rsidP="00866EED">
      <w:pPr>
        <w:numPr>
          <w:ilvl w:val="1"/>
          <w:numId w:val="3"/>
        </w:numPr>
        <w:overflowPunct w:val="0"/>
        <w:autoSpaceDE w:val="0"/>
        <w:autoSpaceDN w:val="0"/>
        <w:adjustRightInd w:val="0"/>
        <w:spacing w:line="360" w:lineRule="auto"/>
        <w:jc w:val="both"/>
        <w:textAlignment w:val="baseline"/>
      </w:pPr>
      <w:r w:rsidRPr="00866EED">
        <w:t>samostalna</w:t>
      </w:r>
    </w:p>
    <w:p w14:paraId="47791CDF" w14:textId="77777777" w:rsidR="00866EED" w:rsidRPr="00866EED" w:rsidRDefault="00866EED" w:rsidP="00866EED">
      <w:pPr>
        <w:numPr>
          <w:ilvl w:val="1"/>
          <w:numId w:val="3"/>
        </w:numPr>
        <w:overflowPunct w:val="0"/>
        <w:autoSpaceDE w:val="0"/>
        <w:autoSpaceDN w:val="0"/>
        <w:adjustRightInd w:val="0"/>
        <w:spacing w:line="360" w:lineRule="auto"/>
        <w:jc w:val="both"/>
        <w:textAlignment w:val="baseline"/>
      </w:pPr>
      <w:r w:rsidRPr="00866EED">
        <w:t xml:space="preserve">pokretna      </w:t>
      </w:r>
    </w:p>
    <w:p w14:paraId="0C556BFC" w14:textId="77777777" w:rsidR="00866EED" w:rsidRPr="00866EED" w:rsidRDefault="00866EED" w:rsidP="00866EED">
      <w:pPr>
        <w:overflowPunct w:val="0"/>
        <w:autoSpaceDE w:val="0"/>
        <w:autoSpaceDN w:val="0"/>
        <w:adjustRightInd w:val="0"/>
        <w:spacing w:line="360" w:lineRule="auto"/>
        <w:jc w:val="both"/>
        <w:textAlignment w:val="baseline"/>
        <w:rPr>
          <w:iCs/>
        </w:rPr>
      </w:pPr>
      <w:r w:rsidRPr="00866EED">
        <w:t xml:space="preserve">-Tema </w:t>
      </w:r>
      <w:r w:rsidRPr="00866EED">
        <w:rPr>
          <w:i/>
          <w:iCs/>
        </w:rPr>
        <w:t>(kratak opis</w:t>
      </w:r>
      <w:r w:rsidRPr="00866EED">
        <w:t xml:space="preserve">): </w:t>
      </w:r>
      <w:r w:rsidRPr="00866EED">
        <w:rPr>
          <w:iCs/>
        </w:rPr>
        <w:t xml:space="preserve">Izložbom se prikazuje odabir gotovo stotinu predmeta iz svih muzejskih zbirki, a na kojima je prikazano ljudsko lice od antičkog do suvremenog razdoblja. Antički portreti isklesani u kamenu, reljefi lica na uljanicama u terakoti, portreti careva na kovanicama, srednjovjekovna arhitektonska plastika, barokni portreti, novovjekovni namještaj, djela moderne umjetnosti samo su neki od predmeta koje posjetitelji mogu vidjeti na izložbi. Najvećim dijelom riječ je o predmetima koje javnost dosad nije imala prilike vidjeti, kao i o novim akvizicijama i recentnijim arheološkim nalazima iznimne vrijednosti. </w:t>
      </w:r>
    </w:p>
    <w:p w14:paraId="441C5546" w14:textId="77777777" w:rsidR="00866EED" w:rsidRPr="00866EED" w:rsidRDefault="00866EED" w:rsidP="00866EED">
      <w:pPr>
        <w:overflowPunct w:val="0"/>
        <w:autoSpaceDE w:val="0"/>
        <w:autoSpaceDN w:val="0"/>
        <w:adjustRightInd w:val="0"/>
        <w:spacing w:line="360" w:lineRule="auto"/>
        <w:jc w:val="both"/>
        <w:textAlignment w:val="baseline"/>
        <w:rPr>
          <w:iCs/>
        </w:rPr>
      </w:pPr>
      <w:r w:rsidRPr="00866EED">
        <w:t xml:space="preserve">- Korisnici </w:t>
      </w:r>
      <w:r w:rsidRPr="00866EED">
        <w:rPr>
          <w:iCs/>
        </w:rPr>
        <w:t>(kome je izložba namijenjena)</w:t>
      </w:r>
      <w:r w:rsidRPr="00866EED">
        <w:t xml:space="preserve">: </w:t>
      </w:r>
      <w:r w:rsidRPr="00866EED">
        <w:rPr>
          <w:iCs/>
        </w:rPr>
        <w:t>građani, turisti</w:t>
      </w:r>
    </w:p>
    <w:p w14:paraId="0E003726" w14:textId="77777777" w:rsidR="00866EED" w:rsidRPr="00866EED" w:rsidRDefault="00866EED" w:rsidP="00866EED">
      <w:pPr>
        <w:overflowPunct w:val="0"/>
        <w:autoSpaceDE w:val="0"/>
        <w:autoSpaceDN w:val="0"/>
        <w:adjustRightInd w:val="0"/>
        <w:spacing w:line="360" w:lineRule="auto"/>
        <w:jc w:val="both"/>
        <w:textAlignment w:val="baseline"/>
        <w:rPr>
          <w:iCs/>
        </w:rPr>
      </w:pPr>
    </w:p>
    <w:p w14:paraId="395062AE"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t xml:space="preserve">      -Naziv izložbe: </w:t>
      </w:r>
      <w:r w:rsidRPr="00866EED">
        <w:rPr>
          <w:b/>
        </w:rPr>
        <w:t xml:space="preserve">Izložba suvremene tekstilne umjetnosti </w:t>
      </w:r>
      <w:r w:rsidRPr="00866EED">
        <w:rPr>
          <w:b/>
          <w:iCs/>
        </w:rPr>
        <w:t>„Nit Penelope: suvremene priče tekstilnih umjetnica“</w:t>
      </w:r>
    </w:p>
    <w:p w14:paraId="5BE677B0" w14:textId="77777777" w:rsidR="00866EED" w:rsidRPr="00866EED" w:rsidRDefault="00866EED" w:rsidP="00866EED">
      <w:pPr>
        <w:overflowPunct w:val="0"/>
        <w:autoSpaceDE w:val="0"/>
        <w:autoSpaceDN w:val="0"/>
        <w:adjustRightInd w:val="0"/>
        <w:spacing w:line="360" w:lineRule="auto"/>
        <w:jc w:val="both"/>
        <w:textAlignment w:val="baseline"/>
      </w:pPr>
      <w:r w:rsidRPr="00866EED">
        <w:t>      -Mjesto održavanja i prostor: Zavičajni muzej Poreštine - prizemlje i dvorište</w:t>
      </w:r>
    </w:p>
    <w:p w14:paraId="338A89E8" w14:textId="77777777" w:rsidR="00866EED" w:rsidRPr="00866EED" w:rsidRDefault="00866EED" w:rsidP="00866EED">
      <w:pPr>
        <w:overflowPunct w:val="0"/>
        <w:autoSpaceDE w:val="0"/>
        <w:autoSpaceDN w:val="0"/>
        <w:adjustRightInd w:val="0"/>
        <w:spacing w:line="360" w:lineRule="auto"/>
        <w:jc w:val="both"/>
        <w:textAlignment w:val="baseline"/>
      </w:pPr>
      <w:r w:rsidRPr="00866EED">
        <w:t>      -Vrijeme trajanja: 17.9. – 1.10.2025.</w:t>
      </w:r>
    </w:p>
    <w:p w14:paraId="64D9637E" w14:textId="77777777" w:rsidR="00866EED" w:rsidRPr="00866EED" w:rsidRDefault="00866EED" w:rsidP="00866EED">
      <w:pPr>
        <w:overflowPunct w:val="0"/>
        <w:autoSpaceDE w:val="0"/>
        <w:autoSpaceDN w:val="0"/>
        <w:adjustRightInd w:val="0"/>
        <w:spacing w:line="360" w:lineRule="auto"/>
        <w:jc w:val="both"/>
        <w:textAlignment w:val="baseline"/>
      </w:pPr>
      <w:r w:rsidRPr="00866EED">
        <w:t>      -Autor(i) stručne koncepcije: Sabina Damiani</w:t>
      </w:r>
    </w:p>
    <w:p w14:paraId="02CACD4A" w14:textId="77777777" w:rsidR="00866EED" w:rsidRPr="00866EED" w:rsidRDefault="00866EED" w:rsidP="00866EED">
      <w:pPr>
        <w:overflowPunct w:val="0"/>
        <w:autoSpaceDE w:val="0"/>
        <w:autoSpaceDN w:val="0"/>
        <w:adjustRightInd w:val="0"/>
        <w:spacing w:line="360" w:lineRule="auto"/>
        <w:jc w:val="both"/>
        <w:textAlignment w:val="baseline"/>
      </w:pPr>
      <w:r w:rsidRPr="00866EED">
        <w:t>      -Autor(i) likovnog postava: Sabina Damiani, Ola Korbanska, Nikolina Krstičević, Josipa Štefanec, Raquel Rodrigo</w:t>
      </w:r>
    </w:p>
    <w:p w14:paraId="393254AB" w14:textId="77777777" w:rsidR="00866EED" w:rsidRPr="00866EED" w:rsidRDefault="00866EED" w:rsidP="00866EED">
      <w:pPr>
        <w:overflowPunct w:val="0"/>
        <w:autoSpaceDE w:val="0"/>
        <w:autoSpaceDN w:val="0"/>
        <w:adjustRightInd w:val="0"/>
        <w:spacing w:line="360" w:lineRule="auto"/>
        <w:jc w:val="both"/>
        <w:textAlignment w:val="baseline"/>
      </w:pPr>
      <w:r w:rsidRPr="00866EED">
        <w:t>      -Opseg (broj eksponata): 1 tekstilna instalacija „While drying the facades are ours“ (autorica: Ola Korbanska), 2 tekstilna rada iz serije „Alkemija skrivenog“ (autorica: Nikolina Krstičević), 2 tekstilna rada iz serije „Ljušture“ (autorica: Josipa Štefanec), 3 instalacije iz serije „Corolla“ (autorica: Raquel Rodrigo)</w:t>
      </w:r>
    </w:p>
    <w:p w14:paraId="5AE6F438" w14:textId="77777777" w:rsidR="00866EED" w:rsidRPr="00866EED" w:rsidRDefault="00866EED" w:rsidP="00866EED">
      <w:pPr>
        <w:overflowPunct w:val="0"/>
        <w:autoSpaceDE w:val="0"/>
        <w:autoSpaceDN w:val="0"/>
        <w:adjustRightInd w:val="0"/>
        <w:spacing w:line="360" w:lineRule="auto"/>
        <w:jc w:val="both"/>
        <w:textAlignment w:val="baseline"/>
      </w:pPr>
      <w:r w:rsidRPr="00866EED">
        <w:t xml:space="preserve">     -Web adresa </w:t>
      </w:r>
      <w:r w:rsidRPr="00866EED">
        <w:rPr>
          <w:i/>
          <w:iCs/>
        </w:rPr>
        <w:t>(ukoliko je izložba predstavljena na Internetu)</w:t>
      </w:r>
    </w:p>
    <w:p w14:paraId="6933FFDA" w14:textId="77777777" w:rsidR="00866EED" w:rsidRPr="00866EED" w:rsidRDefault="00866EED" w:rsidP="00866EED">
      <w:pPr>
        <w:overflowPunct w:val="0"/>
        <w:autoSpaceDE w:val="0"/>
        <w:autoSpaceDN w:val="0"/>
        <w:adjustRightInd w:val="0"/>
        <w:spacing w:line="360" w:lineRule="auto"/>
        <w:jc w:val="both"/>
        <w:textAlignment w:val="baseline"/>
      </w:pPr>
      <w:r w:rsidRPr="00866EED">
        <w:t>      -Vrsta</w:t>
      </w:r>
    </w:p>
    <w:p w14:paraId="0AEB4389" w14:textId="77777777" w:rsidR="00866EED" w:rsidRPr="00866EED" w:rsidRDefault="00866EED" w:rsidP="00866EED">
      <w:pPr>
        <w:numPr>
          <w:ilvl w:val="1"/>
          <w:numId w:val="3"/>
        </w:numPr>
        <w:overflowPunct w:val="0"/>
        <w:autoSpaceDE w:val="0"/>
        <w:autoSpaceDN w:val="0"/>
        <w:adjustRightInd w:val="0"/>
        <w:spacing w:line="360" w:lineRule="auto"/>
        <w:jc w:val="both"/>
        <w:textAlignment w:val="baseline"/>
      </w:pPr>
      <w:r w:rsidRPr="00866EED">
        <w:t>tuzemna</w:t>
      </w:r>
    </w:p>
    <w:p w14:paraId="7E8AA37A" w14:textId="77777777" w:rsidR="00866EED" w:rsidRPr="00866EED" w:rsidRDefault="00866EED" w:rsidP="00866EED">
      <w:pPr>
        <w:numPr>
          <w:ilvl w:val="1"/>
          <w:numId w:val="3"/>
        </w:numPr>
        <w:overflowPunct w:val="0"/>
        <w:autoSpaceDE w:val="0"/>
        <w:autoSpaceDN w:val="0"/>
        <w:adjustRightInd w:val="0"/>
        <w:spacing w:line="360" w:lineRule="auto"/>
        <w:jc w:val="both"/>
        <w:textAlignment w:val="baseline"/>
      </w:pPr>
      <w:r w:rsidRPr="00866EED">
        <w:t>edukativna, informativna</w:t>
      </w:r>
    </w:p>
    <w:p w14:paraId="27AE6ED1" w14:textId="77777777" w:rsidR="00866EED" w:rsidRPr="00866EED" w:rsidRDefault="00866EED" w:rsidP="00866EED">
      <w:pPr>
        <w:numPr>
          <w:ilvl w:val="1"/>
          <w:numId w:val="3"/>
        </w:numPr>
        <w:overflowPunct w:val="0"/>
        <w:autoSpaceDE w:val="0"/>
        <w:autoSpaceDN w:val="0"/>
        <w:adjustRightInd w:val="0"/>
        <w:spacing w:line="360" w:lineRule="auto"/>
        <w:jc w:val="both"/>
        <w:textAlignment w:val="baseline"/>
      </w:pPr>
      <w:r w:rsidRPr="00866EED">
        <w:t>samostalna</w:t>
      </w:r>
    </w:p>
    <w:p w14:paraId="69DE0630" w14:textId="77777777" w:rsidR="00866EED" w:rsidRPr="00866EED" w:rsidRDefault="00866EED" w:rsidP="00866EED">
      <w:pPr>
        <w:numPr>
          <w:ilvl w:val="1"/>
          <w:numId w:val="3"/>
        </w:numPr>
        <w:overflowPunct w:val="0"/>
        <w:autoSpaceDE w:val="0"/>
        <w:autoSpaceDN w:val="0"/>
        <w:adjustRightInd w:val="0"/>
        <w:spacing w:line="360" w:lineRule="auto"/>
        <w:jc w:val="both"/>
        <w:textAlignment w:val="baseline"/>
      </w:pPr>
      <w:r w:rsidRPr="00866EED">
        <w:t>umjetnička</w:t>
      </w:r>
    </w:p>
    <w:p w14:paraId="05A05D79" w14:textId="77777777" w:rsidR="00866EED" w:rsidRPr="00866EED" w:rsidRDefault="00866EED" w:rsidP="00866EED">
      <w:pPr>
        <w:numPr>
          <w:ilvl w:val="1"/>
          <w:numId w:val="3"/>
        </w:numPr>
        <w:overflowPunct w:val="0"/>
        <w:autoSpaceDE w:val="0"/>
        <w:autoSpaceDN w:val="0"/>
        <w:adjustRightInd w:val="0"/>
        <w:spacing w:line="360" w:lineRule="auto"/>
        <w:jc w:val="both"/>
        <w:textAlignment w:val="baseline"/>
      </w:pPr>
      <w:r w:rsidRPr="00866EED">
        <w:t xml:space="preserve">pokretna      </w:t>
      </w:r>
    </w:p>
    <w:p w14:paraId="742E8BFF" w14:textId="77777777" w:rsidR="00866EED" w:rsidRPr="00866EED" w:rsidRDefault="00866EED" w:rsidP="00866EED">
      <w:pPr>
        <w:overflowPunct w:val="0"/>
        <w:autoSpaceDE w:val="0"/>
        <w:autoSpaceDN w:val="0"/>
        <w:adjustRightInd w:val="0"/>
        <w:spacing w:line="360" w:lineRule="auto"/>
        <w:jc w:val="both"/>
        <w:textAlignment w:val="baseline"/>
        <w:rPr>
          <w:iCs/>
        </w:rPr>
      </w:pPr>
      <w:r w:rsidRPr="00866EED">
        <w:t xml:space="preserve">-Tema </w:t>
      </w:r>
      <w:r w:rsidRPr="00866EED">
        <w:rPr>
          <w:i/>
          <w:iCs/>
        </w:rPr>
        <w:t>(kratak opis</w:t>
      </w:r>
      <w:r w:rsidRPr="00866EED">
        <w:t xml:space="preserve">): </w:t>
      </w:r>
      <w:r w:rsidRPr="00866EED">
        <w:rPr>
          <w:iCs/>
        </w:rPr>
        <w:t>Inspiriran Penelopinim razbojem kao simbolom kreativnosti, otpornosti i pripovijedanja, projekt povezuje umjetnice, publiku i zajednicu kroz različite oblike razmjene znanja i iskustava. Cilj je da „Nit Penelope“ preraste u godišnji događaj koji će kontinuirano otvarati prostor za dijalog između tradicije i suvremenosti te afirmirati tekstil kao relevantan medij suvremene umjetnosti.</w:t>
      </w:r>
    </w:p>
    <w:p w14:paraId="38BDB9D0" w14:textId="77777777" w:rsidR="00866EED" w:rsidRPr="00866EED" w:rsidRDefault="00866EED" w:rsidP="00866EED">
      <w:pPr>
        <w:overflowPunct w:val="0"/>
        <w:autoSpaceDE w:val="0"/>
        <w:autoSpaceDN w:val="0"/>
        <w:adjustRightInd w:val="0"/>
        <w:spacing w:line="360" w:lineRule="auto"/>
        <w:jc w:val="both"/>
        <w:textAlignment w:val="baseline"/>
        <w:rPr>
          <w:iCs/>
        </w:rPr>
      </w:pPr>
      <w:r w:rsidRPr="00866EED">
        <w:rPr>
          <w:iCs/>
        </w:rPr>
        <w:t>Uz izložbu, projekt je obuhvaćao i radionice povezane s tekstilnim medijem: održane su radionica ekoprinta na tekstilu koju je vodila tekstilna i modna dizajnerica Silvia Kranjec Gajić (Studio OWN) i radionica bojadisanja vune prirodnim pigmenitima koju je vodila Vedrana Peček, magistra tekstilne tehnologije.</w:t>
      </w:r>
    </w:p>
    <w:p w14:paraId="618E23EC" w14:textId="77777777" w:rsidR="00866EED" w:rsidRPr="00866EED" w:rsidRDefault="00866EED" w:rsidP="00866EED">
      <w:pPr>
        <w:overflowPunct w:val="0"/>
        <w:autoSpaceDE w:val="0"/>
        <w:autoSpaceDN w:val="0"/>
        <w:adjustRightInd w:val="0"/>
        <w:spacing w:line="360" w:lineRule="auto"/>
        <w:jc w:val="both"/>
        <w:textAlignment w:val="baseline"/>
        <w:rPr>
          <w:iCs/>
        </w:rPr>
      </w:pPr>
      <w:r w:rsidRPr="00866EED">
        <w:rPr>
          <w:iCs/>
        </w:rPr>
        <w:t xml:space="preserve">Više o projektu: </w:t>
      </w:r>
      <w:hyperlink r:id="rId12" w:history="1">
        <w:r w:rsidRPr="00866EED">
          <w:rPr>
            <w:iCs/>
            <w:color w:val="0000FF"/>
            <w:u w:val="single"/>
          </w:rPr>
          <w:t>https://www.muzejporec.hr/.../nit-penelope-suvremene.../</w:t>
        </w:r>
      </w:hyperlink>
    </w:p>
    <w:p w14:paraId="2504F9E4" w14:textId="77777777" w:rsidR="00866EED" w:rsidRPr="00866EED" w:rsidRDefault="00866EED" w:rsidP="00866EED">
      <w:pPr>
        <w:overflowPunct w:val="0"/>
        <w:autoSpaceDE w:val="0"/>
        <w:autoSpaceDN w:val="0"/>
        <w:adjustRightInd w:val="0"/>
        <w:spacing w:line="360" w:lineRule="auto"/>
        <w:jc w:val="both"/>
        <w:textAlignment w:val="baseline"/>
        <w:rPr>
          <w:iCs/>
        </w:rPr>
      </w:pPr>
      <w:r w:rsidRPr="00866EED">
        <w:t xml:space="preserve">- Korisnici </w:t>
      </w:r>
      <w:r w:rsidRPr="00866EED">
        <w:rPr>
          <w:iCs/>
        </w:rPr>
        <w:t>(kome je izložba namijenjena)</w:t>
      </w:r>
      <w:r w:rsidRPr="00866EED">
        <w:t xml:space="preserve">: </w:t>
      </w:r>
      <w:r w:rsidRPr="00866EED">
        <w:rPr>
          <w:iCs/>
          <w:shd w:val="clear" w:color="auto" w:fill="FFFFFF"/>
        </w:rPr>
        <w:t>šira javnost, mladi, djeca, turisti</w:t>
      </w:r>
    </w:p>
    <w:p w14:paraId="4AF35B8C" w14:textId="77777777" w:rsidR="00866EED" w:rsidRPr="00866EED" w:rsidRDefault="00866EED" w:rsidP="00866EED">
      <w:pPr>
        <w:overflowPunct w:val="0"/>
        <w:autoSpaceDE w:val="0"/>
        <w:autoSpaceDN w:val="0"/>
        <w:adjustRightInd w:val="0"/>
        <w:spacing w:line="360" w:lineRule="auto"/>
        <w:jc w:val="both"/>
        <w:textAlignment w:val="baseline"/>
        <w:rPr>
          <w:iCs/>
        </w:rPr>
      </w:pPr>
    </w:p>
    <w:p w14:paraId="750BDAC7"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rPr>
          <w:b/>
        </w:rPr>
        <w:t>10. IZDAVAČKA DJELATNOST MUZEJA</w:t>
      </w:r>
    </w:p>
    <w:p w14:paraId="62D50B16" w14:textId="77777777" w:rsidR="00866EED" w:rsidRPr="00866EED" w:rsidRDefault="00866EED" w:rsidP="00866EED">
      <w:pPr>
        <w:overflowPunct w:val="0"/>
        <w:autoSpaceDE w:val="0"/>
        <w:autoSpaceDN w:val="0"/>
        <w:adjustRightInd w:val="0"/>
        <w:spacing w:line="360" w:lineRule="auto"/>
        <w:jc w:val="both"/>
        <w:textAlignment w:val="baseline"/>
      </w:pPr>
      <w:r w:rsidRPr="00866EED">
        <w:t>(Pod izdavačkom djelatnošću smatraju se samo publikacije čiji je izdavač ili suizdavač muzej)</w:t>
      </w:r>
    </w:p>
    <w:p w14:paraId="22174281" w14:textId="77777777" w:rsidR="00866EED" w:rsidRPr="00866EED" w:rsidRDefault="00866EED" w:rsidP="00866EED">
      <w:pPr>
        <w:overflowPunct w:val="0"/>
        <w:autoSpaceDE w:val="0"/>
        <w:autoSpaceDN w:val="0"/>
        <w:adjustRightInd w:val="0"/>
        <w:spacing w:line="360" w:lineRule="auto"/>
        <w:jc w:val="both"/>
        <w:textAlignment w:val="baseline"/>
      </w:pPr>
      <w:r w:rsidRPr="00866EED">
        <w:t>10.1. Tiskovine</w:t>
      </w:r>
    </w:p>
    <w:p w14:paraId="715F1DD6" w14:textId="77777777" w:rsidR="00866EED" w:rsidRPr="00866EED" w:rsidRDefault="00866EED" w:rsidP="00866EED">
      <w:pPr>
        <w:numPr>
          <w:ilvl w:val="0"/>
          <w:numId w:val="17"/>
        </w:numPr>
        <w:overflowPunct w:val="0"/>
        <w:autoSpaceDE w:val="0"/>
        <w:autoSpaceDN w:val="0"/>
        <w:adjustRightInd w:val="0"/>
        <w:spacing w:line="360" w:lineRule="auto"/>
        <w:contextualSpacing/>
        <w:jc w:val="both"/>
        <w:textAlignment w:val="baseline"/>
      </w:pPr>
      <w:r w:rsidRPr="00866EED">
        <w:lastRenderedPageBreak/>
        <w:t>Zbornik radova 11. Istarski povijesni biennale, „Villae, rustici, agricolae...: o selu i seljaštvu u povijesti na jadranskom prostoru“, Zbornik radova s međunarodnog znanstvenog skupa održanog 25. – 27. svibnja 2023., ur. Elena Uljančić i Marija Mogorović Crljenko nakladnik: Zavičajni muzej Poreštine – Museo del territorio parentino, sunaknadnici: Sveučilište Jurja Dobrile u Puli i Državni arhiv u Pazinu, Poreč, 2025., ISBN 978-953-8060-11-3 (Zavičajni muzej Poreštine – Museo del territorio parentino) ISBN 978-953-377-078-9 (Sveučilište Jurja Dobrile u Puli – Filozofski fakultet) ISBN 978-953-7640-59-0 (Državni arhiv u Pazinu)</w:t>
      </w:r>
    </w:p>
    <w:p w14:paraId="690885D0" w14:textId="77777777" w:rsidR="00866EED" w:rsidRPr="00866EED" w:rsidRDefault="00866EED" w:rsidP="00866EED">
      <w:pPr>
        <w:numPr>
          <w:ilvl w:val="0"/>
          <w:numId w:val="17"/>
        </w:numPr>
        <w:overflowPunct w:val="0"/>
        <w:autoSpaceDE w:val="0"/>
        <w:autoSpaceDN w:val="0"/>
        <w:adjustRightInd w:val="0"/>
        <w:spacing w:line="360" w:lineRule="auto"/>
        <w:textAlignment w:val="baseline"/>
      </w:pPr>
      <w:r w:rsidRPr="00866EED">
        <w:t>Plakat: Otvorenje Romaničke kuće, nakladnik: Zavičajni muzej Poreštine – Museo del territorio parentino, siječanj 2025.</w:t>
      </w:r>
    </w:p>
    <w:p w14:paraId="07026C22" w14:textId="77777777" w:rsidR="00866EED" w:rsidRPr="00866EED" w:rsidRDefault="00866EED" w:rsidP="00866EED">
      <w:pPr>
        <w:numPr>
          <w:ilvl w:val="0"/>
          <w:numId w:val="17"/>
        </w:numPr>
        <w:overflowPunct w:val="0"/>
        <w:autoSpaceDE w:val="0"/>
        <w:autoSpaceDN w:val="0"/>
        <w:adjustRightInd w:val="0"/>
        <w:spacing w:line="360" w:lineRule="auto"/>
        <w:contextualSpacing/>
        <w:jc w:val="both"/>
        <w:textAlignment w:val="baseline"/>
      </w:pPr>
      <w:r w:rsidRPr="00866EED">
        <w:t>Plakat: Noć muzeja, nakladnik: Zavičajni muzej Poreštine – Museo del territorio parentino, siječanj 2025.</w:t>
      </w:r>
    </w:p>
    <w:p w14:paraId="02FB1997" w14:textId="77777777" w:rsidR="00866EED" w:rsidRPr="00866EED" w:rsidRDefault="00866EED" w:rsidP="00866EED">
      <w:pPr>
        <w:numPr>
          <w:ilvl w:val="0"/>
          <w:numId w:val="17"/>
        </w:numPr>
        <w:overflowPunct w:val="0"/>
        <w:autoSpaceDE w:val="0"/>
        <w:autoSpaceDN w:val="0"/>
        <w:adjustRightInd w:val="0"/>
        <w:spacing w:line="360" w:lineRule="auto"/>
        <w:contextualSpacing/>
        <w:jc w:val="both"/>
        <w:textAlignment w:val="baseline"/>
      </w:pPr>
      <w:r w:rsidRPr="00866EED">
        <w:t>Plakat: Međunarodni dan muzeja 2025., nakladnik: Zavičajni muzej Poreštine – Museo del territorio parentino, svibanj 2025.</w:t>
      </w:r>
    </w:p>
    <w:p w14:paraId="76116309" w14:textId="77777777" w:rsidR="00866EED" w:rsidRPr="00866EED" w:rsidRDefault="00866EED" w:rsidP="00866EED">
      <w:pPr>
        <w:numPr>
          <w:ilvl w:val="0"/>
          <w:numId w:val="17"/>
        </w:numPr>
        <w:overflowPunct w:val="0"/>
        <w:autoSpaceDE w:val="0"/>
        <w:autoSpaceDN w:val="0"/>
        <w:adjustRightInd w:val="0"/>
        <w:spacing w:line="360" w:lineRule="auto"/>
        <w:jc w:val="both"/>
        <w:textAlignment w:val="baseline"/>
      </w:pPr>
      <w:r w:rsidRPr="00866EED">
        <w:t>Plakat: 12. Istarski povijesni biennale „Violentia, conflictus, aggressio...: o nasilju u povijesti na jadranskom prostoru“, nakladnik: Zavičajni muzej Poreštine – Museo del territorio parentino, svibanj 2025.</w:t>
      </w:r>
    </w:p>
    <w:p w14:paraId="14113E6B" w14:textId="77777777" w:rsidR="00866EED" w:rsidRPr="00866EED" w:rsidRDefault="00866EED" w:rsidP="00866EED">
      <w:pPr>
        <w:numPr>
          <w:ilvl w:val="0"/>
          <w:numId w:val="17"/>
        </w:numPr>
        <w:overflowPunct w:val="0"/>
        <w:autoSpaceDE w:val="0"/>
        <w:autoSpaceDN w:val="0"/>
        <w:adjustRightInd w:val="0"/>
        <w:spacing w:line="360" w:lineRule="auto"/>
        <w:jc w:val="both"/>
        <w:textAlignment w:val="baseline"/>
      </w:pPr>
      <w:r w:rsidRPr="00866EED">
        <w:t>Plakat: Festival „La mula de Parenzo“, nakladnik: Zavičajni muzej Poreštine – Museo del territorio parentino, rujan 2025.</w:t>
      </w:r>
    </w:p>
    <w:p w14:paraId="749459DF" w14:textId="77777777" w:rsidR="00866EED" w:rsidRPr="00866EED" w:rsidRDefault="00866EED" w:rsidP="00866EED">
      <w:pPr>
        <w:overflowPunct w:val="0"/>
        <w:autoSpaceDE w:val="0"/>
        <w:autoSpaceDN w:val="0"/>
        <w:adjustRightInd w:val="0"/>
        <w:spacing w:line="360" w:lineRule="auto"/>
        <w:jc w:val="both"/>
        <w:textAlignment w:val="baseline"/>
      </w:pPr>
      <w:r w:rsidRPr="00866EED">
        <w:t>10.2. Audiovizualna građa</w:t>
      </w:r>
    </w:p>
    <w:p w14:paraId="7A48B964" w14:textId="77777777" w:rsidR="00866EED" w:rsidRPr="00866EED" w:rsidRDefault="00866EED" w:rsidP="00866EED">
      <w:pPr>
        <w:overflowPunct w:val="0"/>
        <w:autoSpaceDE w:val="0"/>
        <w:autoSpaceDN w:val="0"/>
        <w:adjustRightInd w:val="0"/>
        <w:spacing w:line="360" w:lineRule="auto"/>
        <w:jc w:val="both"/>
        <w:textAlignment w:val="baseline"/>
      </w:pPr>
      <w:r w:rsidRPr="00866EED">
        <w:t>10.3. Elektroničke publikacije </w:t>
      </w:r>
    </w:p>
    <w:p w14:paraId="52FD3B6C" w14:textId="77777777" w:rsidR="00866EED" w:rsidRPr="00866EED" w:rsidRDefault="00866EED" w:rsidP="00866EED">
      <w:pPr>
        <w:overflowPunct w:val="0"/>
        <w:autoSpaceDE w:val="0"/>
        <w:autoSpaceDN w:val="0"/>
        <w:adjustRightInd w:val="0"/>
        <w:spacing w:line="360" w:lineRule="auto"/>
        <w:jc w:val="both"/>
        <w:textAlignment w:val="baseline"/>
      </w:pPr>
    </w:p>
    <w:p w14:paraId="57DD6F15"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rPr>
          <w:b/>
        </w:rPr>
        <w:t>11. EDUKATIVNA DJELATNOST</w:t>
      </w:r>
    </w:p>
    <w:p w14:paraId="64FB5217" w14:textId="77777777" w:rsidR="00866EED" w:rsidRPr="00866EED" w:rsidRDefault="00866EED" w:rsidP="00866EED">
      <w:pPr>
        <w:overflowPunct w:val="0"/>
        <w:autoSpaceDE w:val="0"/>
        <w:autoSpaceDN w:val="0"/>
        <w:adjustRightInd w:val="0"/>
        <w:spacing w:line="360" w:lineRule="auto"/>
        <w:jc w:val="both"/>
        <w:textAlignment w:val="baseline"/>
        <w:rPr>
          <w:i/>
          <w:iCs/>
        </w:rPr>
      </w:pPr>
      <w:r w:rsidRPr="00866EED">
        <w:t xml:space="preserve">11.1. Vodstva </w:t>
      </w:r>
      <w:r w:rsidRPr="00866EED">
        <w:rPr>
          <w:i/>
          <w:iCs/>
        </w:rPr>
        <w:t>(vodstva za građanstvo, vodstva za škole, specijalna vodstva)</w:t>
      </w:r>
    </w:p>
    <w:p w14:paraId="188937EA" w14:textId="77777777" w:rsidR="00866EED" w:rsidRPr="00866EED" w:rsidRDefault="00866EED" w:rsidP="00866EED">
      <w:pPr>
        <w:overflowPunct w:val="0"/>
        <w:autoSpaceDE w:val="0"/>
        <w:autoSpaceDN w:val="0"/>
        <w:adjustRightInd w:val="0"/>
        <w:spacing w:line="360" w:lineRule="auto"/>
        <w:jc w:val="both"/>
        <w:textAlignment w:val="baseline"/>
        <w:rPr>
          <w:b/>
          <w:iCs/>
          <w:u w:val="single"/>
        </w:rPr>
      </w:pPr>
      <w:r w:rsidRPr="00866EED">
        <w:rPr>
          <w:iCs/>
        </w:rPr>
        <w:t xml:space="preserve">- </w:t>
      </w:r>
      <w:r w:rsidRPr="00866EED">
        <w:rPr>
          <w:b/>
          <w:iCs/>
          <w:u w:val="single"/>
        </w:rPr>
        <w:t>Vodstva za škole i specijalna vodstva (starogradska jezgra, kompleks Eufrazijeve bazilike, Zavičajni muzej Poreštine)</w:t>
      </w:r>
    </w:p>
    <w:p w14:paraId="6332D3A3"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rPr>
          <w:rFonts w:eastAsia="Calibri"/>
          <w:lang w:eastAsia="en-US"/>
        </w:rPr>
      </w:pPr>
      <w:r w:rsidRPr="00866EED">
        <w:rPr>
          <w:rFonts w:eastAsia="Calibri"/>
          <w:lang w:eastAsia="en-US"/>
        </w:rPr>
        <w:t>Dana 6. veljače 2025. održano stručno vodstvo za učenike Osnovne škole Poreč kroz starogradsku jezgru grada Poreča u sklopu projekta „Porečki prozori kroz povijest“. (D. Munda)</w:t>
      </w:r>
    </w:p>
    <w:p w14:paraId="2FEE06EE"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rPr>
          <w:rFonts w:eastAsia="Calibri"/>
          <w:lang w:eastAsia="en-US"/>
        </w:rPr>
      </w:pPr>
      <w:r w:rsidRPr="00866EED">
        <w:rPr>
          <w:rFonts w:eastAsia="Calibri"/>
          <w:lang w:eastAsia="en-US"/>
        </w:rPr>
        <w:t>Dana 18. veljače 2025. održano stručno vodstvo za djecu iz Talijanskog dječjeg vrtića „Paperino“ kroz starogradsku jezgru grada Poreča. (D. Munda)</w:t>
      </w:r>
    </w:p>
    <w:p w14:paraId="598CB5D2"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rPr>
          <w:rFonts w:eastAsia="Calibri"/>
          <w:lang w:eastAsia="en-US"/>
        </w:rPr>
      </w:pPr>
      <w:r w:rsidRPr="00866EED">
        <w:rPr>
          <w:rFonts w:eastAsia="Calibri"/>
          <w:lang w:eastAsia="en-US"/>
        </w:rPr>
        <w:lastRenderedPageBreak/>
        <w:t>Dana 27. veljače 2025. održano stručno vodstvo za učenike Osnovne škole Finida kroz starogradsku jezgru grada Poreča u sklopu projekta „Porečki grbovi“. (D. Munda)</w:t>
      </w:r>
    </w:p>
    <w:p w14:paraId="06281F92"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rPr>
          <w:rFonts w:eastAsia="Calibri"/>
          <w:lang w:eastAsia="en-US"/>
        </w:rPr>
      </w:pPr>
      <w:r w:rsidRPr="00866EED">
        <w:rPr>
          <w:rFonts w:eastAsia="Calibri"/>
          <w:lang w:eastAsia="en-US"/>
        </w:rPr>
        <w:t>Dana 9. lipnja 2025. održano stručno vodstvo za djecu Dječjeg vrtića Radost u Istarskoj sabornici u sklopu pedagoške radionice. (D. Munda)</w:t>
      </w:r>
    </w:p>
    <w:p w14:paraId="4C4FD531"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rPr>
          <w:rFonts w:eastAsia="Calibri"/>
          <w:lang w:eastAsia="en-US"/>
        </w:rPr>
      </w:pPr>
      <w:r w:rsidRPr="00866EED">
        <w:rPr>
          <w:rFonts w:eastAsia="Calibri"/>
          <w:lang w:eastAsia="en-US"/>
        </w:rPr>
        <w:t>Dana 11. studenog 2025. održano stručno vodstvo za učenike Talijanske osnovne škole „Bernardo Parentin“ kroz starogradsku jezgru grada Poreča. (D. Munda)</w:t>
      </w:r>
    </w:p>
    <w:p w14:paraId="2DB298A3"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rPr>
          <w:rFonts w:eastAsia="Calibri"/>
          <w:lang w:eastAsia="en-US"/>
        </w:rPr>
      </w:pPr>
      <w:r w:rsidRPr="00866EED">
        <w:rPr>
          <w:rFonts w:eastAsia="Calibri"/>
          <w:lang w:eastAsia="en-US"/>
        </w:rPr>
        <w:t>Dana 28. studenog 2025. održano stručno vodstvo za učenike Osnovne škole Poreč kroz starogradsku jezgru grada Poreča i kompleksa Eufrazijeve bazilike. (D. Munda)</w:t>
      </w:r>
    </w:p>
    <w:p w14:paraId="379664E8"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rPr>
          <w:iCs/>
        </w:rPr>
      </w:pPr>
      <w:r w:rsidRPr="00866EED">
        <w:rPr>
          <w:iCs/>
        </w:rPr>
        <w:t xml:space="preserve">Dana 17. prosinca 2025. održan vođeni obilazak trga Marafor i rimskih hramova u sklopu programa Adventa u Poreču. (G. Benčić) </w:t>
      </w:r>
    </w:p>
    <w:p w14:paraId="1FA9DAE5"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pPr>
      <w:r w:rsidRPr="00866EED">
        <w:t>Tijekom 2025. godine stručno vodstvo više domaćih i stranih delagacija. (G. Benčić)</w:t>
      </w:r>
    </w:p>
    <w:p w14:paraId="523F4906" w14:textId="77777777" w:rsidR="00866EED" w:rsidRPr="00866EED" w:rsidRDefault="00866EED" w:rsidP="00866EED">
      <w:pPr>
        <w:spacing w:line="360" w:lineRule="auto"/>
        <w:jc w:val="both"/>
        <w:rPr>
          <w:b/>
          <w:u w:val="single"/>
        </w:rPr>
      </w:pPr>
      <w:r w:rsidRPr="00866EED">
        <w:rPr>
          <w:b/>
          <w:u w:val="single"/>
        </w:rPr>
        <w:t>- Vodstva za škole i specijalna vodstva (Romanička kuća)</w:t>
      </w:r>
    </w:p>
    <w:p w14:paraId="60E1501B"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rPr>
          <w:rFonts w:eastAsia="Calibri"/>
          <w:lang w:eastAsia="en-US"/>
        </w:rPr>
      </w:pPr>
      <w:r w:rsidRPr="00866EED">
        <w:rPr>
          <w:rFonts w:eastAsia="Calibri"/>
          <w:lang w:eastAsia="en-US"/>
        </w:rPr>
        <w:t>Dana 24. ožujka 2025. održano stručno vodstvo za učenike Osnovne škole Finida kroz stalni postav u Romaničkoj kući. (D. Munda)</w:t>
      </w:r>
    </w:p>
    <w:p w14:paraId="3ECB0F59"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rPr>
          <w:rFonts w:eastAsia="Calibri"/>
          <w:lang w:eastAsia="en-US"/>
        </w:rPr>
      </w:pPr>
      <w:r w:rsidRPr="00866EED">
        <w:rPr>
          <w:rFonts w:eastAsia="Calibri"/>
          <w:lang w:eastAsia="en-US"/>
        </w:rPr>
        <w:t>Dana 15. travnja 2025. održano stručno vodstvo za učenike Osnovne škole Poreč kroz stalni postav u Romaničkoj kući. (D. Munda)</w:t>
      </w:r>
    </w:p>
    <w:p w14:paraId="0F18A69F"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rPr>
          <w:rFonts w:eastAsia="Calibri"/>
          <w:lang w:eastAsia="en-US"/>
        </w:rPr>
      </w:pPr>
      <w:r w:rsidRPr="00866EED">
        <w:rPr>
          <w:rFonts w:eastAsia="Calibri"/>
          <w:lang w:eastAsia="en-US"/>
        </w:rPr>
        <w:t>Dana 30. travnja 2025. održano stručno vodstvo za djecu Dječjeg vrtića Radost kroz stalni postav u Romaničkoj kući. (D. Munda)</w:t>
      </w:r>
    </w:p>
    <w:p w14:paraId="3FBCDAB5"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rPr>
          <w:rFonts w:eastAsia="Calibri"/>
          <w:lang w:eastAsia="en-US"/>
        </w:rPr>
      </w:pPr>
      <w:r w:rsidRPr="00866EED">
        <w:rPr>
          <w:rFonts w:eastAsia="Calibri"/>
          <w:lang w:eastAsia="en-US"/>
        </w:rPr>
        <w:t>Dana 13. svibnja 2025. održano vodstvo za 20 učenika 5. razreda OŠ Poreč i vodstvo za 30 djece 7. razreda OŠ Finida. (V. Muk)</w:t>
      </w:r>
    </w:p>
    <w:p w14:paraId="4B1F2D64"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rPr>
          <w:rFonts w:eastAsia="Calibri"/>
          <w:lang w:eastAsia="en-US"/>
        </w:rPr>
      </w:pPr>
      <w:r w:rsidRPr="00866EED">
        <w:rPr>
          <w:rFonts w:eastAsia="Calibri"/>
          <w:lang w:eastAsia="en-US"/>
        </w:rPr>
        <w:t>Dana 14. svibnja 2025. održano stručno vodstvo za učenike Talijanske osnovne škole „Bernardo Parentin“ kroz stalni postav u Romaničkoj kući. (D. Munda)</w:t>
      </w:r>
    </w:p>
    <w:p w14:paraId="061D34CA"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rPr>
          <w:rFonts w:eastAsia="Calibri"/>
          <w:lang w:eastAsia="en-US"/>
        </w:rPr>
      </w:pPr>
      <w:r w:rsidRPr="00866EED">
        <w:rPr>
          <w:rFonts w:eastAsia="Calibri"/>
          <w:lang w:eastAsia="en-US"/>
        </w:rPr>
        <w:t>Dana 20. svibnja 2025. održano stručno vodstvo za učenike Osnovne škole Poreč kroz stalni postav u Romaničkoj kući. (D. Munda)</w:t>
      </w:r>
    </w:p>
    <w:p w14:paraId="297EEC98"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rPr>
          <w:rFonts w:eastAsia="Calibri"/>
          <w:lang w:eastAsia="en-US"/>
        </w:rPr>
      </w:pPr>
      <w:r w:rsidRPr="00866EED">
        <w:rPr>
          <w:rFonts w:eastAsia="Calibri"/>
          <w:lang w:eastAsia="en-US"/>
        </w:rPr>
        <w:t>Dana 6. lipnja 2025. održano stručno vodstvo za učenike Osnovne škole Vrsar kroz stalni postav u Romaničkoj kući. (D. Munda)</w:t>
      </w:r>
    </w:p>
    <w:p w14:paraId="05475A70" w14:textId="77777777" w:rsidR="00866EED" w:rsidRPr="00866EED" w:rsidRDefault="00866EED" w:rsidP="00866EED">
      <w:pPr>
        <w:numPr>
          <w:ilvl w:val="0"/>
          <w:numId w:val="32"/>
        </w:numPr>
        <w:overflowPunct w:val="0"/>
        <w:autoSpaceDE w:val="0"/>
        <w:autoSpaceDN w:val="0"/>
        <w:adjustRightInd w:val="0"/>
        <w:spacing w:line="360" w:lineRule="auto"/>
        <w:ind w:left="1068"/>
        <w:jc w:val="both"/>
        <w:textAlignment w:val="baseline"/>
        <w:rPr>
          <w:iCs/>
        </w:rPr>
      </w:pPr>
      <w:r w:rsidRPr="00866EED">
        <w:rPr>
          <w:iCs/>
        </w:rPr>
        <w:t xml:space="preserve">Dana 10. prosinca 2025. održano stručno vodstvo kroz stalni postav u Romaničkoj kući u sklopu programa Adventa u Poreču. (V. Muk) </w:t>
      </w:r>
    </w:p>
    <w:p w14:paraId="1D653EA6" w14:textId="77777777" w:rsidR="00866EED" w:rsidRPr="00866EED" w:rsidRDefault="00866EED" w:rsidP="00866EED">
      <w:pPr>
        <w:overflowPunct w:val="0"/>
        <w:autoSpaceDE w:val="0"/>
        <w:autoSpaceDN w:val="0"/>
        <w:adjustRightInd w:val="0"/>
        <w:spacing w:line="360" w:lineRule="auto"/>
        <w:jc w:val="both"/>
        <w:textAlignment w:val="baseline"/>
        <w:rPr>
          <w:b/>
          <w:u w:val="single"/>
        </w:rPr>
      </w:pPr>
      <w:r w:rsidRPr="00866EED">
        <w:t xml:space="preserve">- </w:t>
      </w:r>
      <w:r w:rsidRPr="00866EED">
        <w:rPr>
          <w:b/>
          <w:u w:val="single"/>
        </w:rPr>
        <w:t>Vodstva za škole i specijalna vodstva (Centar za posjetitelje „La mula de Parenzo“)</w:t>
      </w:r>
    </w:p>
    <w:p w14:paraId="5021367A" w14:textId="77777777" w:rsidR="00866EED" w:rsidRPr="00866EED" w:rsidRDefault="00866EED" w:rsidP="00866EED">
      <w:pPr>
        <w:spacing w:after="200" w:line="360" w:lineRule="auto"/>
        <w:contextualSpacing/>
        <w:jc w:val="both"/>
      </w:pPr>
      <w:r w:rsidRPr="00866EED">
        <w:t xml:space="preserve">U prostoru Centra „La mula de Parenzo“, kojim upravlja Muzej, tijekom 2025. organizirane su specijalna stručna vodstva i vodstva za škole: </w:t>
      </w:r>
    </w:p>
    <w:p w14:paraId="2533CDCC" w14:textId="77777777" w:rsidR="00866EED" w:rsidRPr="00866EED" w:rsidRDefault="00866EED" w:rsidP="00866EED">
      <w:pPr>
        <w:numPr>
          <w:ilvl w:val="0"/>
          <w:numId w:val="41"/>
        </w:numPr>
        <w:overflowPunct w:val="0"/>
        <w:autoSpaceDE w:val="0"/>
        <w:autoSpaceDN w:val="0"/>
        <w:adjustRightInd w:val="0"/>
        <w:spacing w:line="360" w:lineRule="auto"/>
        <w:contextualSpacing/>
        <w:jc w:val="both"/>
        <w:textAlignment w:val="baseline"/>
      </w:pPr>
      <w:r w:rsidRPr="00866EED">
        <w:lastRenderedPageBreak/>
        <w:t>Dana 11. ožujka 2025. održano stručno vodstvo za zainteresirane građane povodom manifestacije „Mjesec poduzetništva u Poreču“. (S. Damiani)</w:t>
      </w:r>
    </w:p>
    <w:p w14:paraId="4F6ADF07" w14:textId="77777777" w:rsidR="00866EED" w:rsidRPr="00866EED" w:rsidRDefault="00866EED" w:rsidP="00866EED">
      <w:pPr>
        <w:numPr>
          <w:ilvl w:val="0"/>
          <w:numId w:val="41"/>
        </w:numPr>
        <w:overflowPunct w:val="0"/>
        <w:autoSpaceDE w:val="0"/>
        <w:autoSpaceDN w:val="0"/>
        <w:adjustRightInd w:val="0"/>
        <w:spacing w:line="360" w:lineRule="auto"/>
        <w:contextualSpacing/>
        <w:jc w:val="both"/>
        <w:textAlignment w:val="baseline"/>
      </w:pPr>
      <w:r w:rsidRPr="00866EED">
        <w:t>Dana 27. ožujka 2025. održano vodstvo na temu „Položaj žena u 19. stoljeću“, u sklopu zavičajne nastave za 3. razred gimnazije SŠ Mate Balote iz Poreča. (S. Damiani)</w:t>
      </w:r>
    </w:p>
    <w:p w14:paraId="51FAFA2A" w14:textId="77777777" w:rsidR="00866EED" w:rsidRPr="00866EED" w:rsidRDefault="00866EED" w:rsidP="00866EED">
      <w:pPr>
        <w:numPr>
          <w:ilvl w:val="0"/>
          <w:numId w:val="41"/>
        </w:numPr>
        <w:overflowPunct w:val="0"/>
        <w:autoSpaceDE w:val="0"/>
        <w:autoSpaceDN w:val="0"/>
        <w:adjustRightInd w:val="0"/>
        <w:spacing w:line="360" w:lineRule="auto"/>
        <w:contextualSpacing/>
        <w:jc w:val="both"/>
        <w:textAlignment w:val="baseline"/>
      </w:pPr>
      <w:r w:rsidRPr="00866EED">
        <w:t>Redovna vodstva za škole i dječje vrtiće tokom cijele godine (OŠ Vrsar, DV Nova Vas, Waldorfska škola Brtonigla). (S. Damiani)</w:t>
      </w:r>
    </w:p>
    <w:p w14:paraId="245C094E" w14:textId="364441AE" w:rsidR="00866EED" w:rsidRPr="00866EED" w:rsidRDefault="00866EED" w:rsidP="00866EED">
      <w:pPr>
        <w:spacing w:after="200" w:line="360" w:lineRule="auto"/>
        <w:contextualSpacing/>
        <w:jc w:val="both"/>
        <w:rPr>
          <w:b/>
          <w:u w:val="single"/>
        </w:rPr>
      </w:pPr>
      <w:r w:rsidRPr="00866EED">
        <w:rPr>
          <w:b/>
          <w:u w:val="single"/>
        </w:rPr>
        <w:t>- Vodstva za škole i specijalna vodstva (Memorijalna kuća Jo</w:t>
      </w:r>
      <w:r>
        <w:rPr>
          <w:b/>
          <w:u w:val="single"/>
        </w:rPr>
        <w:t>ak</w:t>
      </w:r>
      <w:r w:rsidRPr="00866EED">
        <w:rPr>
          <w:b/>
          <w:u w:val="single"/>
        </w:rPr>
        <w:t>ima Rakovca)</w:t>
      </w:r>
    </w:p>
    <w:p w14:paraId="79DDCC53" w14:textId="77777777" w:rsidR="00866EED" w:rsidRPr="00866EED" w:rsidRDefault="00866EED" w:rsidP="00866EED">
      <w:pPr>
        <w:numPr>
          <w:ilvl w:val="0"/>
          <w:numId w:val="42"/>
        </w:numPr>
        <w:overflowPunct w:val="0"/>
        <w:autoSpaceDE w:val="0"/>
        <w:autoSpaceDN w:val="0"/>
        <w:adjustRightInd w:val="0"/>
        <w:spacing w:line="360" w:lineRule="auto"/>
        <w:contextualSpacing/>
        <w:jc w:val="both"/>
        <w:textAlignment w:val="baseline"/>
      </w:pPr>
      <w:r w:rsidRPr="00866EED">
        <w:t>Specijalno vodstvo i besplatan razgled Memorijalne kuće Joakima Rakovca u Rakovcima dana 27. srpnja 2025. prigodom tradicionalnog druženja građana na Rušnjaku. (E. Poropat Pustijanac)</w:t>
      </w:r>
    </w:p>
    <w:p w14:paraId="4CF487EF" w14:textId="77777777" w:rsidR="00866EED" w:rsidRPr="00866EED" w:rsidRDefault="00866EED" w:rsidP="00866EED">
      <w:pPr>
        <w:spacing w:after="200" w:line="360" w:lineRule="auto"/>
        <w:contextualSpacing/>
        <w:jc w:val="both"/>
      </w:pPr>
      <w:r w:rsidRPr="00866EED">
        <w:t>11.2. Predavanja</w:t>
      </w:r>
    </w:p>
    <w:p w14:paraId="5C0FB85C" w14:textId="77777777" w:rsidR="00866EED" w:rsidRPr="00866EED" w:rsidRDefault="00866EED" w:rsidP="00866EED">
      <w:pPr>
        <w:numPr>
          <w:ilvl w:val="0"/>
          <w:numId w:val="19"/>
        </w:numPr>
        <w:overflowPunct w:val="0"/>
        <w:autoSpaceDE w:val="0"/>
        <w:autoSpaceDN w:val="0"/>
        <w:adjustRightInd w:val="0"/>
        <w:spacing w:line="360" w:lineRule="auto"/>
        <w:contextualSpacing/>
        <w:jc w:val="both"/>
        <w:textAlignment w:val="baseline"/>
      </w:pPr>
      <w:r w:rsidRPr="00866EED">
        <w:t>Dana 31. siječnja 2025. u sklopu Noći muzeja u Istarskoj sabornici održano je predavanje za javnost na temu „Picugi: simbol moći – moć simbola“.</w:t>
      </w:r>
      <w:r w:rsidRPr="00866EED">
        <w:rPr>
          <w:rFonts w:eastAsia="Calibri"/>
          <w:lang w:eastAsia="en-US"/>
        </w:rPr>
        <w:t xml:space="preserve"> </w:t>
      </w:r>
      <w:r w:rsidRPr="00866EED">
        <w:t>(D. Munda)</w:t>
      </w:r>
    </w:p>
    <w:p w14:paraId="622087C6" w14:textId="77777777" w:rsidR="00866EED" w:rsidRPr="00866EED" w:rsidRDefault="00866EED" w:rsidP="00866EED">
      <w:pPr>
        <w:numPr>
          <w:ilvl w:val="0"/>
          <w:numId w:val="19"/>
        </w:numPr>
        <w:overflowPunct w:val="0"/>
        <w:autoSpaceDE w:val="0"/>
        <w:autoSpaceDN w:val="0"/>
        <w:adjustRightInd w:val="0"/>
        <w:spacing w:line="360" w:lineRule="auto"/>
        <w:contextualSpacing/>
        <w:jc w:val="both"/>
        <w:textAlignment w:val="baseline"/>
      </w:pPr>
      <w:r w:rsidRPr="00866EED">
        <w:t>Dana 7. veljače 2025. održano predavanje u Srednjoj školi Mate Balote pod naslovom „Poreč kroz stoljeća“. (D. Munda)</w:t>
      </w:r>
    </w:p>
    <w:p w14:paraId="1505956B" w14:textId="77777777" w:rsidR="00866EED" w:rsidRPr="00866EED" w:rsidRDefault="00866EED" w:rsidP="00866EED">
      <w:pPr>
        <w:numPr>
          <w:ilvl w:val="0"/>
          <w:numId w:val="19"/>
        </w:numPr>
        <w:overflowPunct w:val="0"/>
        <w:autoSpaceDE w:val="0"/>
        <w:autoSpaceDN w:val="0"/>
        <w:adjustRightInd w:val="0"/>
        <w:spacing w:line="360" w:lineRule="auto"/>
        <w:contextualSpacing/>
        <w:jc w:val="both"/>
        <w:textAlignment w:val="baseline"/>
      </w:pPr>
      <w:r w:rsidRPr="00866EED">
        <w:rPr>
          <w:iCs/>
        </w:rPr>
        <w:t>U sklopu dodjele Nagrade Sv. Mauro 20. studenog 2025. u Istarskoj sabornici u Poreču održano predavanje „Starokršćanske crkve u Poreču i na Poreštini“. (G. Benčić)</w:t>
      </w:r>
    </w:p>
    <w:p w14:paraId="1241DF39" w14:textId="77777777" w:rsidR="00866EED" w:rsidRPr="00866EED" w:rsidRDefault="00866EED" w:rsidP="00866EED">
      <w:pPr>
        <w:overflowPunct w:val="0"/>
        <w:autoSpaceDE w:val="0"/>
        <w:autoSpaceDN w:val="0"/>
        <w:adjustRightInd w:val="0"/>
        <w:spacing w:line="360" w:lineRule="auto"/>
        <w:jc w:val="both"/>
        <w:textAlignment w:val="baseline"/>
      </w:pPr>
      <w:r w:rsidRPr="00866EED">
        <w:t>11.3. Radionice i igraonice</w:t>
      </w:r>
    </w:p>
    <w:p w14:paraId="041D4DC6" w14:textId="77777777" w:rsidR="00866EED" w:rsidRPr="00866EED" w:rsidRDefault="00866EED" w:rsidP="00866EED">
      <w:pPr>
        <w:numPr>
          <w:ilvl w:val="0"/>
          <w:numId w:val="20"/>
        </w:numPr>
        <w:overflowPunct w:val="0"/>
        <w:autoSpaceDE w:val="0"/>
        <w:autoSpaceDN w:val="0"/>
        <w:adjustRightInd w:val="0"/>
        <w:spacing w:line="360" w:lineRule="auto"/>
        <w:contextualSpacing/>
        <w:jc w:val="both"/>
        <w:textAlignment w:val="baseline"/>
      </w:pPr>
      <w:r w:rsidRPr="00866EED">
        <w:t>Od jeseni 2024. do proljeća 2025. održane su radionice u sklopu zavičajne nastave za DV Radost (predškolska grupa) na temu „La mula de Parenzo“. (S. Damiani)</w:t>
      </w:r>
    </w:p>
    <w:p w14:paraId="733D6404" w14:textId="77777777" w:rsidR="00866EED" w:rsidRPr="00866EED" w:rsidRDefault="00866EED" w:rsidP="00866EED">
      <w:pPr>
        <w:numPr>
          <w:ilvl w:val="0"/>
          <w:numId w:val="20"/>
        </w:numPr>
        <w:overflowPunct w:val="0"/>
        <w:autoSpaceDE w:val="0"/>
        <w:autoSpaceDN w:val="0"/>
        <w:adjustRightInd w:val="0"/>
        <w:spacing w:line="360" w:lineRule="auto"/>
        <w:contextualSpacing/>
        <w:jc w:val="both"/>
        <w:textAlignment w:val="baseline"/>
      </w:pPr>
      <w:r w:rsidRPr="00866EED">
        <w:t xml:space="preserve">Tijekom 2025. održavale su se keramičarske radionice (izrade keramičkih predmeta i predmeta na lončarskom kolu) na tjednoj bazi. (V. Muk) </w:t>
      </w:r>
    </w:p>
    <w:p w14:paraId="1532EB69" w14:textId="77777777" w:rsidR="00866EED" w:rsidRPr="00866EED" w:rsidRDefault="00866EED" w:rsidP="00866EED">
      <w:pPr>
        <w:numPr>
          <w:ilvl w:val="0"/>
          <w:numId w:val="20"/>
        </w:numPr>
        <w:overflowPunct w:val="0"/>
        <w:autoSpaceDE w:val="0"/>
        <w:autoSpaceDN w:val="0"/>
        <w:adjustRightInd w:val="0"/>
        <w:spacing w:line="360" w:lineRule="auto"/>
        <w:contextualSpacing/>
        <w:jc w:val="both"/>
        <w:textAlignment w:val="baseline"/>
      </w:pPr>
      <w:r w:rsidRPr="00866EED">
        <w:t xml:space="preserve">Tijekom 2025. održavale su se radionice figurativne skulpture jednom tjedno. (E. Uljančić) </w:t>
      </w:r>
    </w:p>
    <w:p w14:paraId="5D7DDBA8" w14:textId="77777777" w:rsidR="00866EED" w:rsidRPr="00866EED" w:rsidRDefault="00866EED" w:rsidP="00866EED">
      <w:pPr>
        <w:numPr>
          <w:ilvl w:val="0"/>
          <w:numId w:val="20"/>
        </w:numPr>
        <w:overflowPunct w:val="0"/>
        <w:autoSpaceDE w:val="0"/>
        <w:autoSpaceDN w:val="0"/>
        <w:adjustRightInd w:val="0"/>
        <w:spacing w:line="360" w:lineRule="auto"/>
        <w:contextualSpacing/>
        <w:jc w:val="both"/>
        <w:textAlignment w:val="baseline"/>
      </w:pPr>
      <w:r w:rsidRPr="00866EED">
        <w:t>Dana 31. siječnja 2025., u sklopu Noći muzeja, održana je radionica za djecu „Izradi svoj magnet“ na kojoj su izrađivani unikatni magneti. (S. Damiani)</w:t>
      </w:r>
    </w:p>
    <w:p w14:paraId="4060A4EE" w14:textId="77777777" w:rsidR="00866EED" w:rsidRPr="00866EED" w:rsidRDefault="00866EED" w:rsidP="00866EED">
      <w:pPr>
        <w:numPr>
          <w:ilvl w:val="0"/>
          <w:numId w:val="20"/>
        </w:numPr>
        <w:overflowPunct w:val="0"/>
        <w:autoSpaceDE w:val="0"/>
        <w:autoSpaceDN w:val="0"/>
        <w:adjustRightInd w:val="0"/>
        <w:spacing w:line="360" w:lineRule="auto"/>
        <w:contextualSpacing/>
        <w:jc w:val="both"/>
        <w:textAlignment w:val="baseline"/>
      </w:pPr>
      <w:r w:rsidRPr="00866EED">
        <w:t>Radionice tradicijskog pletenja košara od vrbovog pruća održale su 15. i 22. veljače 2025., a bile su namijenjene odraslim osobama (21 osoba). Polaznici radionica usvojili su znanje i umijeće pletenja košara od vrbovog pruća (bekvi). (V. Muk)</w:t>
      </w:r>
    </w:p>
    <w:p w14:paraId="56A423B0" w14:textId="77777777" w:rsidR="00866EED" w:rsidRPr="00866EED" w:rsidRDefault="00866EED" w:rsidP="00866EED">
      <w:pPr>
        <w:numPr>
          <w:ilvl w:val="0"/>
          <w:numId w:val="20"/>
        </w:numPr>
        <w:overflowPunct w:val="0"/>
        <w:autoSpaceDE w:val="0"/>
        <w:autoSpaceDN w:val="0"/>
        <w:adjustRightInd w:val="0"/>
        <w:spacing w:line="360" w:lineRule="auto"/>
        <w:jc w:val="both"/>
        <w:textAlignment w:val="baseline"/>
      </w:pPr>
      <w:r w:rsidRPr="00866EED">
        <w:t>Dana 19. veljače 2025. održana je radionica keramike i predenja vune za Waldorfsku školu iz Vodnjana, ukupno petero djece. (V. Muk)</w:t>
      </w:r>
    </w:p>
    <w:p w14:paraId="71F9FFFC" w14:textId="77777777" w:rsidR="00866EED" w:rsidRPr="00866EED" w:rsidRDefault="00866EED" w:rsidP="00866EED">
      <w:pPr>
        <w:numPr>
          <w:ilvl w:val="0"/>
          <w:numId w:val="20"/>
        </w:numPr>
        <w:overflowPunct w:val="0"/>
        <w:autoSpaceDE w:val="0"/>
        <w:autoSpaceDN w:val="0"/>
        <w:adjustRightInd w:val="0"/>
        <w:spacing w:line="360" w:lineRule="auto"/>
        <w:jc w:val="both"/>
        <w:textAlignment w:val="baseline"/>
      </w:pPr>
      <w:r w:rsidRPr="00866EED">
        <w:lastRenderedPageBreak/>
        <w:t>U razdoblju od 24. do 28. veljače 2025. održane su radionice pod nazivom „Kreativne ferije“ za djecu od 1. do 4. razreda osnovnih škola u suorganizaciji s Društvom „Naša djeca“ Poreč. Program se održavao drugu godinu za redom i uključivao je kreativno provođenje slobodnog vremena za vrijeme trajanja zimskih školskih praznika (5 dana). Održane su radionice kaligrafije i lego tiska, izrađivale se hranilice za ptice od recikliranih materijala, radionica novinarstva, izrada saća, probno boćanje u suradnji s Boćarskim klubom Poreč te izrada hotela za kukce u suradnji s Institutom za poljoprivredu i turizam Poreč. Također su održana vodstva u Romaničkoj kući te u starogradskoj jezgri (Davor Munda) u potrazi za grbovima starih porečkih obitelji. (S. Damiani, D. Munda)</w:t>
      </w:r>
    </w:p>
    <w:p w14:paraId="1EDE59B7" w14:textId="77777777" w:rsidR="00866EED" w:rsidRPr="00866EED" w:rsidRDefault="00866EED" w:rsidP="00866EED">
      <w:pPr>
        <w:numPr>
          <w:ilvl w:val="0"/>
          <w:numId w:val="20"/>
        </w:numPr>
        <w:overflowPunct w:val="0"/>
        <w:autoSpaceDE w:val="0"/>
        <w:autoSpaceDN w:val="0"/>
        <w:adjustRightInd w:val="0"/>
        <w:spacing w:line="360" w:lineRule="auto"/>
        <w:jc w:val="both"/>
        <w:textAlignment w:val="baseline"/>
      </w:pPr>
      <w:r w:rsidRPr="00866EED">
        <w:t>Dana 7. ožujka 2025. održana je radionica predenja na preslici i kolovratu te tkanja na tkalačkom stanu za ukupno 12 djece trećeg i četvrtog razreda Waldorfske škole Brtonigla. (V. Muk)</w:t>
      </w:r>
    </w:p>
    <w:p w14:paraId="53247C00" w14:textId="77777777" w:rsidR="00866EED" w:rsidRPr="00866EED" w:rsidRDefault="00866EED" w:rsidP="00866EED">
      <w:pPr>
        <w:numPr>
          <w:ilvl w:val="0"/>
          <w:numId w:val="20"/>
        </w:numPr>
        <w:overflowPunct w:val="0"/>
        <w:autoSpaceDE w:val="0"/>
        <w:autoSpaceDN w:val="0"/>
        <w:adjustRightInd w:val="0"/>
        <w:spacing w:line="360" w:lineRule="auto"/>
        <w:jc w:val="both"/>
        <w:textAlignment w:val="baseline"/>
      </w:pPr>
      <w:r w:rsidRPr="00866EED">
        <w:t>Dana 28. ožujka 2025. održana je radionica izrade antičkih keramičkih uljanica za djecu 7. i 8. razreda, ukupno 8 djece, u sklopu programa Mladi interpretatori kulturno-povijesne baštine. (V. Muk)</w:t>
      </w:r>
    </w:p>
    <w:p w14:paraId="39B5E085" w14:textId="77777777" w:rsidR="00866EED" w:rsidRPr="00866EED" w:rsidRDefault="00866EED" w:rsidP="00866EED">
      <w:pPr>
        <w:numPr>
          <w:ilvl w:val="0"/>
          <w:numId w:val="20"/>
        </w:numPr>
        <w:overflowPunct w:val="0"/>
        <w:autoSpaceDE w:val="0"/>
        <w:autoSpaceDN w:val="0"/>
        <w:adjustRightInd w:val="0"/>
        <w:spacing w:line="360" w:lineRule="auto"/>
        <w:jc w:val="both"/>
        <w:textAlignment w:val="baseline"/>
      </w:pPr>
      <w:r w:rsidRPr="00866EED">
        <w:t>Dana 15. travnja 2025. u sklopu zavičajne nastave za dvije grupe djece i roditelja Dječjeg vrtića „Radost“, Područni vrtič Žbandaj održane su dvije radionice izrade keramičkih tanjurića, uz demonstraciju izrade bukalete na lončarskom kolu i obilazak Romaničke kuće. Prisustvovalo je ukupno 38 djece i isto toliko roditelja. (V. Muk)</w:t>
      </w:r>
    </w:p>
    <w:p w14:paraId="117323F6" w14:textId="77777777" w:rsidR="00866EED" w:rsidRPr="00866EED" w:rsidRDefault="00866EED" w:rsidP="00866EED">
      <w:pPr>
        <w:numPr>
          <w:ilvl w:val="0"/>
          <w:numId w:val="20"/>
        </w:numPr>
        <w:overflowPunct w:val="0"/>
        <w:autoSpaceDE w:val="0"/>
        <w:autoSpaceDN w:val="0"/>
        <w:adjustRightInd w:val="0"/>
        <w:spacing w:line="360" w:lineRule="auto"/>
        <w:jc w:val="both"/>
        <w:textAlignment w:val="baseline"/>
      </w:pPr>
      <w:r w:rsidRPr="00866EED">
        <w:t>Dana 17. travnja 2025. održana je radionica izrade papira povodom Dana planete Zemlje u prostorima Društva „Naša djeca“ Poreč. (S. Damiani)</w:t>
      </w:r>
    </w:p>
    <w:p w14:paraId="09375F73" w14:textId="77777777" w:rsidR="00866EED" w:rsidRPr="00866EED" w:rsidRDefault="00866EED" w:rsidP="00866EED">
      <w:pPr>
        <w:numPr>
          <w:ilvl w:val="0"/>
          <w:numId w:val="20"/>
        </w:numPr>
        <w:overflowPunct w:val="0"/>
        <w:autoSpaceDE w:val="0"/>
        <w:autoSpaceDN w:val="0"/>
        <w:adjustRightInd w:val="0"/>
        <w:spacing w:line="360" w:lineRule="auto"/>
        <w:contextualSpacing/>
        <w:jc w:val="both"/>
        <w:textAlignment w:val="baseline"/>
      </w:pPr>
      <w:r w:rsidRPr="00866EED">
        <w:t>Dana 12. srpnja 2025. održana je radionica pit fire keramike za 4 osobe. (V. Muk)</w:t>
      </w:r>
    </w:p>
    <w:p w14:paraId="2C557268" w14:textId="77777777" w:rsidR="00866EED" w:rsidRPr="00866EED" w:rsidRDefault="00866EED" w:rsidP="00866EED">
      <w:pPr>
        <w:numPr>
          <w:ilvl w:val="0"/>
          <w:numId w:val="20"/>
        </w:numPr>
        <w:overflowPunct w:val="0"/>
        <w:autoSpaceDE w:val="0"/>
        <w:autoSpaceDN w:val="0"/>
        <w:adjustRightInd w:val="0"/>
        <w:spacing w:line="360" w:lineRule="auto"/>
        <w:contextualSpacing/>
        <w:jc w:val="both"/>
        <w:textAlignment w:val="baseline"/>
      </w:pPr>
      <w:r w:rsidRPr="00866EED">
        <w:t>U sklopu obilježavanja Dječjeg tjedna od 6. do 12. listopada 2025. provedene su sljedeće aktivnosti: 1. Organizacija radionice naziva „Oči prijateljstva“ u suradnji s Društvom „Naša djeca“ Poreč u kojoj su sudjelovale dvije odgojne skupine djece iz Dječjeg vrtića „Radost“ Poreč. Djeca su kroz promatranje svojih prijatelja i prijateljica, napravili šarene kubističke portrete tehnikom kolaža i odgovorili na temu Dječjeg tjedna 2025. „Empatija“; 2. Postavljanje izložbe radova nastalih na radionicama povodom održavanja 30. Edukativne muzejske akcije u Centru za posjetitelje „La mula de Parenzo“.</w:t>
      </w:r>
      <w:r w:rsidRPr="00866EED">
        <w:rPr>
          <w:rFonts w:eastAsia="Calibri"/>
          <w:lang w:eastAsia="en-US"/>
        </w:rPr>
        <w:t xml:space="preserve"> </w:t>
      </w:r>
      <w:r w:rsidRPr="00866EED">
        <w:t>(S. Damiani)</w:t>
      </w:r>
    </w:p>
    <w:p w14:paraId="6512B906" w14:textId="77777777" w:rsidR="00866EED" w:rsidRPr="00866EED" w:rsidRDefault="00866EED" w:rsidP="00866EED">
      <w:pPr>
        <w:spacing w:after="200" w:line="360" w:lineRule="auto"/>
        <w:contextualSpacing/>
        <w:jc w:val="both"/>
      </w:pPr>
      <w:r w:rsidRPr="00866EED">
        <w:t>11.4. Ostalo</w:t>
      </w:r>
    </w:p>
    <w:p w14:paraId="1A5112B1" w14:textId="77777777" w:rsidR="00866EED" w:rsidRPr="00866EED" w:rsidRDefault="00866EED" w:rsidP="00866EED">
      <w:pPr>
        <w:numPr>
          <w:ilvl w:val="0"/>
          <w:numId w:val="34"/>
        </w:numPr>
        <w:overflowPunct w:val="0"/>
        <w:autoSpaceDE w:val="0"/>
        <w:autoSpaceDN w:val="0"/>
        <w:adjustRightInd w:val="0"/>
        <w:spacing w:line="360" w:lineRule="auto"/>
        <w:jc w:val="both"/>
        <w:textAlignment w:val="baseline"/>
        <w:rPr>
          <w:u w:val="single"/>
        </w:rPr>
      </w:pPr>
      <w:r w:rsidRPr="00866EED">
        <w:rPr>
          <w:u w:val="single"/>
        </w:rPr>
        <w:t>Noć muzeja</w:t>
      </w:r>
    </w:p>
    <w:p w14:paraId="3346DF47" w14:textId="77777777" w:rsidR="00866EED" w:rsidRPr="00866EED" w:rsidRDefault="00866EED" w:rsidP="00866EED">
      <w:pPr>
        <w:spacing w:after="200" w:line="360" w:lineRule="auto"/>
        <w:contextualSpacing/>
        <w:jc w:val="both"/>
      </w:pPr>
      <w:r w:rsidRPr="00866EED">
        <w:lastRenderedPageBreak/>
        <w:t>Dvadeseta po redu Noć muzeja održala se 31. siječnja 2025. uz prigodnu temu „Muzeji – vidljivi i nevidljivi“ kojom se željelo ukazati na važnost muzejskih institucija i svih drugih baštinskih ustanova, na njihovu vidljivost ali i sve ono što se događa „iza kulisa“. Program je uključivao stručno vodstvo novootvorenim postavom u Romaničkoj kući, radionicu za djecu, razgledavanje izložbe „Crte lica“, predavanje „Picugi: simbol moći – moć simbola“, kao i već tradicionalni razgovor s kazivačima, ove godine na temu „Kako smo se zabavljali u Poreču 1970-ih“, dok je večer zaokružena nastupom domaćeg Hit Revival Banda. (svi kustosi)</w:t>
      </w:r>
    </w:p>
    <w:p w14:paraId="40F06B81" w14:textId="77777777" w:rsidR="00866EED" w:rsidRPr="00866EED" w:rsidRDefault="00866EED" w:rsidP="00866EED">
      <w:pPr>
        <w:numPr>
          <w:ilvl w:val="0"/>
          <w:numId w:val="34"/>
        </w:numPr>
        <w:overflowPunct w:val="0"/>
        <w:autoSpaceDE w:val="0"/>
        <w:autoSpaceDN w:val="0"/>
        <w:adjustRightInd w:val="0"/>
        <w:spacing w:line="360" w:lineRule="auto"/>
        <w:jc w:val="both"/>
        <w:textAlignment w:val="baseline"/>
        <w:rPr>
          <w:u w:val="single"/>
        </w:rPr>
      </w:pPr>
      <w:r w:rsidRPr="00866EED">
        <w:rPr>
          <w:u w:val="single"/>
        </w:rPr>
        <w:t>Međunarodni dan muzeja</w:t>
      </w:r>
    </w:p>
    <w:p w14:paraId="6258FCFE" w14:textId="77777777" w:rsidR="00866EED" w:rsidRPr="00866EED" w:rsidRDefault="00866EED" w:rsidP="00866EED">
      <w:pPr>
        <w:spacing w:after="200" w:line="360" w:lineRule="auto"/>
        <w:contextualSpacing/>
        <w:jc w:val="both"/>
      </w:pPr>
      <w:r w:rsidRPr="00866EED">
        <w:t>Zavičajni muzej Poreštine – Museo del territorio parentino obilježio je 48. Međunarodni dan muzeja organiziranjem besplatnog vođenog razgleda Parka Dušana Džamonje u Vrsaru 18. svibnja 2025. (u suradnji s Turističkom zajednicom općine Vrsar) i 24. svibnja 2025. stručnim vodstvom po Kašteliru i okolici. Tema Međunarodnog dana muzeja bila je „Budućnost muzeja u vremenu brzih promjena”, a njome se željelo potaknuti muzeje da budu aktivniji i postanu bitni kao dinamične obrazovne institucije u službi društva i njegova razvoja. Umjetničku šetnju u Parku skulptura Dušana Džamonje vodila je Rosana Giusti, magistra likovne pedagogije povodom dva značajna međunarodna dana - Međunarodnog dana obitelji i Međunarodnog dana muzeja. Sljedećeg vikenda kustosi porečkog muzeja održali su stručno vodstvo s posebnim naglaskom na kulturno-povijesne spomenike mjesta Kaštelir i Labinci, od kojih se ističu crkva svetih Kuzme i Damjana, crkvica Svete Trojice, crkve svetog Ivana, nasljednica opatijske crkve svetog Mihovila pod Zemljom. Tijekom pješačenja ukazivalo se na kuće imućnijih obitelji i govorilo o povijesti ovoga kraja. (G. Benčić)</w:t>
      </w:r>
    </w:p>
    <w:p w14:paraId="0AEE80E8" w14:textId="77777777" w:rsidR="00866EED" w:rsidRPr="00866EED" w:rsidRDefault="00866EED" w:rsidP="00866EED">
      <w:pPr>
        <w:numPr>
          <w:ilvl w:val="0"/>
          <w:numId w:val="34"/>
        </w:numPr>
        <w:overflowPunct w:val="0"/>
        <w:autoSpaceDE w:val="0"/>
        <w:autoSpaceDN w:val="0"/>
        <w:adjustRightInd w:val="0"/>
        <w:spacing w:line="360" w:lineRule="auto"/>
        <w:contextualSpacing/>
        <w:jc w:val="both"/>
        <w:textAlignment w:val="baseline"/>
        <w:rPr>
          <w:u w:val="single"/>
        </w:rPr>
      </w:pPr>
      <w:r w:rsidRPr="00866EED">
        <w:rPr>
          <w:u w:val="single"/>
        </w:rPr>
        <w:t>Edukativna muzejska akcija (EMA)</w:t>
      </w:r>
    </w:p>
    <w:p w14:paraId="7AD3F595" w14:textId="77777777" w:rsidR="00866EED" w:rsidRPr="00866EED" w:rsidRDefault="00866EED" w:rsidP="00866EED">
      <w:pPr>
        <w:spacing w:after="200" w:line="360" w:lineRule="auto"/>
        <w:contextualSpacing/>
        <w:jc w:val="both"/>
      </w:pPr>
      <w:r w:rsidRPr="00866EED">
        <w:t>U mjesecu svibnju 2025. održane su dvije radionice u sklopu sudjelovanja u 30. EMA-i (Edukativna muzejska akcija) na temu „Jezik“ u suradnji s TOŠ „Bernardo Parentin“. Radionice su se sastojale od posjeta Romaničkoj kući i analize talijanskih dijalektalnih naziva uporabnih predmeta iz kućanstva. Te su predmete učenici/e potom nacrtali te je izrađen abecedarij predmeta s njihovim dijalektalnim nazivima. Radovi su izloženi u Centru za posjetitelje „La mula de Parenzo“ u vrijeme održavanja Dječjeg tjedna u listopadu. (S. Damiani)</w:t>
      </w:r>
    </w:p>
    <w:p w14:paraId="308142E6" w14:textId="77777777" w:rsidR="00866EED" w:rsidRPr="00866EED" w:rsidRDefault="00866EED" w:rsidP="00866EED">
      <w:pPr>
        <w:numPr>
          <w:ilvl w:val="0"/>
          <w:numId w:val="34"/>
        </w:numPr>
        <w:overflowPunct w:val="0"/>
        <w:autoSpaceDE w:val="0"/>
        <w:autoSpaceDN w:val="0"/>
        <w:adjustRightInd w:val="0"/>
        <w:spacing w:line="360" w:lineRule="auto"/>
        <w:jc w:val="both"/>
        <w:textAlignment w:val="baseline"/>
        <w:rPr>
          <w:u w:val="single"/>
        </w:rPr>
      </w:pPr>
      <w:r w:rsidRPr="00866EED">
        <w:rPr>
          <w:u w:val="single"/>
        </w:rPr>
        <w:t>Tura „La mula de Parenzo Tour“</w:t>
      </w:r>
    </w:p>
    <w:p w14:paraId="69F04F70" w14:textId="77777777" w:rsidR="00866EED" w:rsidRPr="00866EED" w:rsidRDefault="00866EED" w:rsidP="00866EED">
      <w:pPr>
        <w:overflowPunct w:val="0"/>
        <w:autoSpaceDE w:val="0"/>
        <w:autoSpaceDN w:val="0"/>
        <w:adjustRightInd w:val="0"/>
        <w:spacing w:line="360" w:lineRule="auto"/>
        <w:jc w:val="both"/>
        <w:textAlignment w:val="baseline"/>
      </w:pPr>
      <w:r w:rsidRPr="00866EED">
        <w:t>Interpretativno vodstvo „La mula de Parenzo Tour“ u organizaciji Turističke zajednice Poreč</w:t>
      </w:r>
    </w:p>
    <w:p w14:paraId="43246C61" w14:textId="77777777" w:rsidR="00866EED" w:rsidRPr="00866EED" w:rsidRDefault="00866EED" w:rsidP="00866EED">
      <w:pPr>
        <w:overflowPunct w:val="0"/>
        <w:autoSpaceDE w:val="0"/>
        <w:autoSpaceDN w:val="0"/>
        <w:adjustRightInd w:val="0"/>
        <w:spacing w:line="360" w:lineRule="auto"/>
        <w:jc w:val="both"/>
        <w:textAlignment w:val="baseline"/>
      </w:pPr>
      <w:r w:rsidRPr="00866EED">
        <w:t xml:space="preserve">i Zavičajnog muzeja Poreštine. Sudionici/e, lokalna publika, domaći i strani posjetitelji posjećivali su Centar za posjetitelje „La mula de Parenzo“ te kostimirano vodstvo gradom u kojem su vodiči/kinje bili lokalni glumci-amateri koji su oživjeli crtice iz lokalne povijesti s početka 20. stoljeća. Održano je ukupno 9 termina te je prosječni broj posjetitelja po turi bio 30 </w:t>
      </w:r>
      <w:r w:rsidRPr="00866EED">
        <w:lastRenderedPageBreak/>
        <w:t>osoba. Centar je kroz navedene ture posjetilo cca 300 osoba od lipnja do rujna 2025. (S. Damiani)</w:t>
      </w:r>
    </w:p>
    <w:p w14:paraId="675EA645" w14:textId="77777777" w:rsidR="00866EED" w:rsidRPr="00866EED" w:rsidRDefault="00866EED" w:rsidP="00866EED">
      <w:pPr>
        <w:numPr>
          <w:ilvl w:val="0"/>
          <w:numId w:val="34"/>
        </w:numPr>
        <w:overflowPunct w:val="0"/>
        <w:autoSpaceDE w:val="0"/>
        <w:autoSpaceDN w:val="0"/>
        <w:adjustRightInd w:val="0"/>
        <w:spacing w:line="360" w:lineRule="auto"/>
        <w:jc w:val="both"/>
        <w:textAlignment w:val="baseline"/>
        <w:rPr>
          <w:u w:val="single"/>
        </w:rPr>
      </w:pPr>
      <w:r w:rsidRPr="00866EED">
        <w:rPr>
          <w:u w:val="single"/>
        </w:rPr>
        <w:t>Festival „La mula de Parenzo“</w:t>
      </w:r>
    </w:p>
    <w:p w14:paraId="351D8786" w14:textId="77777777" w:rsidR="00866EED" w:rsidRPr="00866EED" w:rsidRDefault="00866EED" w:rsidP="00866EED">
      <w:pPr>
        <w:overflowPunct w:val="0"/>
        <w:autoSpaceDE w:val="0"/>
        <w:autoSpaceDN w:val="0"/>
        <w:adjustRightInd w:val="0"/>
        <w:spacing w:line="360" w:lineRule="auto"/>
        <w:jc w:val="both"/>
        <w:textAlignment w:val="baseline"/>
      </w:pPr>
      <w:r w:rsidRPr="00866EED">
        <w:t xml:space="preserve">Drugo izdanje festivala „La mula de Parenzo“, u organizaciji Zavičajnog muzeja Poreštine i pod pokroviteljstvom Grada Poreča, održano je 20. rujna 2025. u Poreču. U sklopu festivala provedene su sljedeće aktivnosti: 1. Radionica mokrog filcanja za djecu. Sudjelovalo je desetak djece i roditelja. Voditeljica: V. Muk; 2. Radionica tradicionalne izrade jote. Voditeljica: Vesna Medvedec Buršić. Na radionici je sudjelovalo 5 polaznika/ca; 3. Interpretativna šetnja „La mula de Parenzo Tour“; 4. Koncert tradicijskih napjeva Istre te raznih krajeva Italije, Caffe bar Lapidarium, izvođači: Edna Strenja (glas) i Igor Ivanović (gitara). Aktivnosti su se održale u Centru za posjetitelje „La mula de Parenzo“ i u lapidariju Zavičajnog muzeja Poreštine. (S. Damiani) </w:t>
      </w:r>
    </w:p>
    <w:p w14:paraId="48E4ED15" w14:textId="77777777" w:rsidR="00866EED" w:rsidRPr="00866EED" w:rsidRDefault="00866EED" w:rsidP="00866EED">
      <w:pPr>
        <w:overflowPunct w:val="0"/>
        <w:autoSpaceDE w:val="0"/>
        <w:autoSpaceDN w:val="0"/>
        <w:adjustRightInd w:val="0"/>
        <w:spacing w:line="360" w:lineRule="auto"/>
        <w:jc w:val="both"/>
        <w:textAlignment w:val="baseline"/>
      </w:pPr>
    </w:p>
    <w:p w14:paraId="11680A76"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rPr>
          <w:b/>
        </w:rPr>
        <w:t>12. ODNOSI S JAVNOŠĆU (PR)</w:t>
      </w:r>
    </w:p>
    <w:p w14:paraId="5F65FD73" w14:textId="77777777" w:rsidR="00866EED" w:rsidRPr="00866EED" w:rsidRDefault="00866EED" w:rsidP="00866EED">
      <w:pPr>
        <w:overflowPunct w:val="0"/>
        <w:autoSpaceDE w:val="0"/>
        <w:autoSpaceDN w:val="0"/>
        <w:adjustRightInd w:val="0"/>
        <w:spacing w:line="360" w:lineRule="auto"/>
        <w:jc w:val="both"/>
        <w:textAlignment w:val="baseline"/>
      </w:pPr>
      <w:r w:rsidRPr="00866EED">
        <w:t>12.1. Objave u tiskanim i elektroničkim medijima</w:t>
      </w:r>
    </w:p>
    <w:p w14:paraId="66B90189" w14:textId="77777777" w:rsidR="00866EED" w:rsidRPr="00866EED" w:rsidRDefault="00866EED" w:rsidP="00866EED">
      <w:pPr>
        <w:numPr>
          <w:ilvl w:val="0"/>
          <w:numId w:val="34"/>
        </w:numPr>
        <w:overflowPunct w:val="0"/>
        <w:autoSpaceDE w:val="0"/>
        <w:autoSpaceDN w:val="0"/>
        <w:adjustRightInd w:val="0"/>
        <w:spacing w:line="360" w:lineRule="auto"/>
        <w:jc w:val="both"/>
        <w:textAlignment w:val="baseline"/>
      </w:pPr>
      <w:r w:rsidRPr="00866EED">
        <w:t>O djelatnostima Zavičajnog muzeja Poreštine – Museo del territorio parentino redovito se obavještavaju tiskani i elektronski mediji: Glas Istre, Jutarnji list, Večernji list, La voce del popolo, Radio Istra, Radio Centar – Studio Poreč, Hrvatski radio – Radio Pula, HRT, TV Koper-Capodistria, web portali porestina.info, parentium.com, regionalexpress.hr, istriaterramagica.eu, istra24.hr i brojni drugi.</w:t>
      </w:r>
    </w:p>
    <w:p w14:paraId="627CE006" w14:textId="77777777" w:rsidR="00866EED" w:rsidRPr="00866EED" w:rsidRDefault="00866EED" w:rsidP="00866EED">
      <w:pPr>
        <w:numPr>
          <w:ilvl w:val="0"/>
          <w:numId w:val="34"/>
        </w:numPr>
        <w:overflowPunct w:val="0"/>
        <w:autoSpaceDE w:val="0"/>
        <w:autoSpaceDN w:val="0"/>
        <w:adjustRightInd w:val="0"/>
        <w:spacing w:line="360" w:lineRule="auto"/>
        <w:jc w:val="both"/>
        <w:textAlignment w:val="baseline"/>
      </w:pPr>
      <w:r w:rsidRPr="00866EED">
        <w:t xml:space="preserve">Dana 29. siječnja 2025. izjave za prilog u „Jutarnjem listu“ o Romaničkoj kući. Prilog je objavljen 31. siječnja 2025. pod naslovom: „Nećete vjerovati što smo pronašli u gredama, još i miriše. Pogledajte kako sad izgleda najstarija kuća u istarskom gradu“ </w:t>
      </w:r>
      <w:hyperlink r:id="rId13" w:history="1">
        <w:r w:rsidRPr="00866EED">
          <w:rPr>
            <w:color w:val="0000FF"/>
            <w:u w:val="single"/>
          </w:rPr>
          <w:t>https://www.jutarnji.hr/kultura/art/necete-vjerovati-sto-smo-pronasli-u-gredama-jos-i-mirise-pogledajte-kako-sad-izgleda-najstarija-kuca-u-istarskom-gradu-15548425</w:t>
        </w:r>
      </w:hyperlink>
      <w:r w:rsidRPr="00866EED">
        <w:t xml:space="preserve"> (E. Uljančić, V. Muk)</w:t>
      </w:r>
    </w:p>
    <w:p w14:paraId="6BAB3EA9" w14:textId="77777777" w:rsidR="00866EED" w:rsidRPr="00866EED" w:rsidRDefault="00866EED" w:rsidP="00866EED">
      <w:pPr>
        <w:numPr>
          <w:ilvl w:val="0"/>
          <w:numId w:val="34"/>
        </w:numPr>
        <w:overflowPunct w:val="0"/>
        <w:autoSpaceDE w:val="0"/>
        <w:autoSpaceDN w:val="0"/>
        <w:adjustRightInd w:val="0"/>
        <w:spacing w:line="360" w:lineRule="auto"/>
        <w:jc w:val="both"/>
        <w:textAlignment w:val="baseline"/>
      </w:pPr>
      <w:r w:rsidRPr="00866EED">
        <w:t xml:space="preserve">U svibnju 2025. izjava za portal Istra Terra Magica objavljen 14. svibnja 2025., Elena Uljančić: „Ulaganjima direktno doprinosimo očuvanju povijesti Poreštine i našeg posebnog identiteta“, </w:t>
      </w:r>
      <w:hyperlink r:id="rId14" w:history="1">
        <w:r w:rsidRPr="00866EED">
          <w:rPr>
            <w:color w:val="0000FF"/>
            <w:u w:val="single"/>
          </w:rPr>
          <w:t>https://www.istriaterramagica.eu/bastina/elena-uljancic-ulaganjima-direktno-doprinosimo-ocuvanju-povijesti-porestine-i-naseg-posebnog-identiteta/?fbclid=IwY2xjawQ7EwhleHRuA2FlbQIxMQBzcnRjBmFwcF9pZBAyMjIwMzkxNzg4MjAwODkyAAEe0ikQqT2J1xXreHwoBIj_JzA4wnn6eSoHv-sFafcdoG5eGIlMSOBPQAwOaRg_aem_LL0yaohAEiZlIqIr16Z4rw</w:t>
        </w:r>
      </w:hyperlink>
      <w:r w:rsidRPr="00866EED">
        <w:t xml:space="preserve"> </w:t>
      </w:r>
    </w:p>
    <w:p w14:paraId="238FDC99" w14:textId="77777777" w:rsidR="00866EED" w:rsidRPr="00866EED" w:rsidRDefault="00866EED" w:rsidP="00866EED">
      <w:pPr>
        <w:numPr>
          <w:ilvl w:val="0"/>
          <w:numId w:val="34"/>
        </w:numPr>
        <w:overflowPunct w:val="0"/>
        <w:autoSpaceDE w:val="0"/>
        <w:autoSpaceDN w:val="0"/>
        <w:adjustRightInd w:val="0"/>
        <w:spacing w:line="360" w:lineRule="auto"/>
        <w:jc w:val="both"/>
        <w:textAlignment w:val="baseline"/>
      </w:pPr>
      <w:r w:rsidRPr="00866EED">
        <w:lastRenderedPageBreak/>
        <w:t xml:space="preserve">Energetska obnova Zavičajnog muzeja Poreštine: </w:t>
      </w:r>
    </w:p>
    <w:p w14:paraId="610E8F27" w14:textId="77777777" w:rsidR="00866EED" w:rsidRPr="00866EED" w:rsidRDefault="00866EED" w:rsidP="00866EED">
      <w:pPr>
        <w:overflowPunct w:val="0"/>
        <w:autoSpaceDE w:val="0"/>
        <w:autoSpaceDN w:val="0"/>
        <w:adjustRightInd w:val="0"/>
        <w:spacing w:line="360" w:lineRule="auto"/>
        <w:jc w:val="both"/>
        <w:textAlignment w:val="baseline"/>
      </w:pPr>
      <w:r w:rsidRPr="00866EED">
        <w:t xml:space="preserve">- </w:t>
      </w:r>
      <w:hyperlink r:id="rId15" w:history="1">
        <w:r w:rsidRPr="00866EED">
          <w:rPr>
            <w:color w:val="0000FF"/>
            <w:u w:val="single"/>
          </w:rPr>
          <w:t>https://www.istriaterramagica.eu/novosti/kultura/porec-obnova-palace-sincic-za-77-posto-ustede-energije-osigurano-24-milijuna-eura-za-energetsku-obnovu/</w:t>
        </w:r>
      </w:hyperlink>
    </w:p>
    <w:p w14:paraId="0696C681" w14:textId="77777777" w:rsidR="00866EED" w:rsidRPr="00866EED" w:rsidRDefault="00866EED" w:rsidP="00866EED">
      <w:pPr>
        <w:overflowPunct w:val="0"/>
        <w:autoSpaceDE w:val="0"/>
        <w:autoSpaceDN w:val="0"/>
        <w:adjustRightInd w:val="0"/>
        <w:spacing w:line="360" w:lineRule="auto"/>
        <w:jc w:val="both"/>
        <w:textAlignment w:val="baseline"/>
      </w:pPr>
      <w:r w:rsidRPr="00866EED">
        <w:t xml:space="preserve">- </w:t>
      </w:r>
      <w:hyperlink r:id="rId16" w:history="1">
        <w:r w:rsidRPr="00866EED">
          <w:rPr>
            <w:color w:val="0000FF"/>
            <w:u w:val="single"/>
          </w:rPr>
          <w:t>https://www.istriaterramagica.eu/novosti/kultura/novo-ulaganje-u-porecu-zavicajni-muzej-energetski-se-obnavlja-uz-podrsku-eu-fondova/</w:t>
        </w:r>
      </w:hyperlink>
    </w:p>
    <w:p w14:paraId="6149F597" w14:textId="77777777" w:rsidR="00866EED" w:rsidRPr="00866EED" w:rsidRDefault="00866EED" w:rsidP="00866EED">
      <w:pPr>
        <w:overflowPunct w:val="0"/>
        <w:autoSpaceDE w:val="0"/>
        <w:autoSpaceDN w:val="0"/>
        <w:adjustRightInd w:val="0"/>
        <w:spacing w:line="360" w:lineRule="auto"/>
        <w:jc w:val="both"/>
        <w:textAlignment w:val="baseline"/>
      </w:pPr>
      <w:r w:rsidRPr="00866EED">
        <w:t xml:space="preserve">- </w:t>
      </w:r>
      <w:hyperlink r:id="rId17" w:history="1">
        <w:r w:rsidRPr="00866EED">
          <w:rPr>
            <w:color w:val="0000FF"/>
            <w:u w:val="single"/>
          </w:rPr>
          <w:t>https://www.istriaterramagica.eu/bastina/porec-ulaze-milijune-u-bastinu-pocela-energetska-obnova-zavicajnog-muzeja/</w:t>
        </w:r>
      </w:hyperlink>
    </w:p>
    <w:p w14:paraId="6D5F7A91" w14:textId="77777777" w:rsidR="00866EED" w:rsidRPr="00866EED" w:rsidRDefault="00866EED" w:rsidP="00866EED">
      <w:pPr>
        <w:numPr>
          <w:ilvl w:val="0"/>
          <w:numId w:val="34"/>
        </w:numPr>
        <w:overflowPunct w:val="0"/>
        <w:autoSpaceDE w:val="0"/>
        <w:autoSpaceDN w:val="0"/>
        <w:adjustRightInd w:val="0"/>
        <w:spacing w:line="360" w:lineRule="auto"/>
        <w:jc w:val="both"/>
        <w:textAlignment w:val="baseline"/>
      </w:pPr>
      <w:r w:rsidRPr="00866EED">
        <w:t>Aktivnosti Centra „La mula de Parenzo“:</w:t>
      </w:r>
    </w:p>
    <w:p w14:paraId="02EE0F48" w14:textId="77777777" w:rsidR="00866EED" w:rsidRPr="00866EED" w:rsidRDefault="00D7304D" w:rsidP="00866EED">
      <w:pPr>
        <w:numPr>
          <w:ilvl w:val="0"/>
          <w:numId w:val="37"/>
        </w:numPr>
        <w:overflowPunct w:val="0"/>
        <w:autoSpaceDE w:val="0"/>
        <w:autoSpaceDN w:val="0"/>
        <w:adjustRightInd w:val="0"/>
        <w:spacing w:line="360" w:lineRule="auto"/>
        <w:jc w:val="both"/>
        <w:textAlignment w:val="baseline"/>
      </w:pPr>
      <w:hyperlink r:id="rId18" w:history="1">
        <w:r w:rsidR="00866EED" w:rsidRPr="00866EED">
          <w:rPr>
            <w:color w:val="0000FF"/>
            <w:u w:val="single"/>
          </w:rPr>
          <w:t>https://www.glasistre.hr/istra/2025/09/14/stize-drugo-izdanje-manifestacije-posvecene-la-muli-de-parenzo-spoj-edukacije-gastronomije-povije-1022137</w:t>
        </w:r>
      </w:hyperlink>
    </w:p>
    <w:p w14:paraId="01CCE15A" w14:textId="77777777" w:rsidR="00866EED" w:rsidRPr="00866EED" w:rsidRDefault="00D7304D" w:rsidP="00866EED">
      <w:pPr>
        <w:numPr>
          <w:ilvl w:val="0"/>
          <w:numId w:val="37"/>
        </w:numPr>
        <w:overflowPunct w:val="0"/>
        <w:autoSpaceDE w:val="0"/>
        <w:autoSpaceDN w:val="0"/>
        <w:adjustRightInd w:val="0"/>
        <w:spacing w:line="360" w:lineRule="auto"/>
        <w:jc w:val="both"/>
        <w:textAlignment w:val="baseline"/>
      </w:pPr>
      <w:hyperlink r:id="rId19" w:history="1">
        <w:r w:rsidR="00866EED" w:rsidRPr="00866EED">
          <w:rPr>
            <w:color w:val="0000FF"/>
            <w:u w:val="single"/>
          </w:rPr>
          <w:t>https://www.glasistre.hr/istra/2025/09/22/radionice-filcanja-i-jote-setnja-kroz-povijest-grada-i-koncert-bogat-program-u-porecu-1023695</w:t>
        </w:r>
      </w:hyperlink>
    </w:p>
    <w:p w14:paraId="2BEDE2E9" w14:textId="77777777" w:rsidR="00866EED" w:rsidRPr="00866EED" w:rsidRDefault="00D7304D" w:rsidP="00866EED">
      <w:pPr>
        <w:numPr>
          <w:ilvl w:val="0"/>
          <w:numId w:val="37"/>
        </w:numPr>
        <w:overflowPunct w:val="0"/>
        <w:autoSpaceDE w:val="0"/>
        <w:autoSpaceDN w:val="0"/>
        <w:adjustRightInd w:val="0"/>
        <w:spacing w:line="360" w:lineRule="auto"/>
        <w:jc w:val="both"/>
        <w:textAlignment w:val="baseline"/>
      </w:pPr>
      <w:hyperlink r:id="rId20" w:history="1">
        <w:r w:rsidR="00866EED" w:rsidRPr="00866EED">
          <w:rPr>
            <w:color w:val="0000FF"/>
            <w:u w:val="single"/>
          </w:rPr>
          <w:t>https://www.istra24.hr/biznis/istra-obiljezava-svjetski-dan-turizma-na-63-lokacija-s-cak-80-sadrzaja</w:t>
        </w:r>
      </w:hyperlink>
    </w:p>
    <w:p w14:paraId="6026CB5F" w14:textId="77777777" w:rsidR="00866EED" w:rsidRPr="00866EED" w:rsidRDefault="00D7304D" w:rsidP="00866EED">
      <w:pPr>
        <w:numPr>
          <w:ilvl w:val="0"/>
          <w:numId w:val="37"/>
        </w:numPr>
        <w:overflowPunct w:val="0"/>
        <w:autoSpaceDE w:val="0"/>
        <w:autoSpaceDN w:val="0"/>
        <w:adjustRightInd w:val="0"/>
        <w:spacing w:line="360" w:lineRule="auto"/>
        <w:jc w:val="both"/>
        <w:textAlignment w:val="baseline"/>
      </w:pPr>
      <w:hyperlink r:id="rId21" w:history="1">
        <w:r w:rsidR="00866EED" w:rsidRPr="00866EED">
          <w:rPr>
            <w:color w:val="0000FF"/>
            <w:u w:val="single"/>
          </w:rPr>
          <w:t>https://www.istra24.hr/kultura/otvorena-izlozba-nit-penelope-suvremene-price-tekstilnih-umjetnica</w:t>
        </w:r>
      </w:hyperlink>
    </w:p>
    <w:p w14:paraId="4B54DFB1" w14:textId="77777777" w:rsidR="00866EED" w:rsidRPr="00866EED" w:rsidRDefault="00D7304D" w:rsidP="00866EED">
      <w:pPr>
        <w:numPr>
          <w:ilvl w:val="0"/>
          <w:numId w:val="37"/>
        </w:numPr>
        <w:overflowPunct w:val="0"/>
        <w:autoSpaceDE w:val="0"/>
        <w:autoSpaceDN w:val="0"/>
        <w:adjustRightInd w:val="0"/>
        <w:spacing w:line="360" w:lineRule="auto"/>
        <w:jc w:val="both"/>
        <w:textAlignment w:val="baseline"/>
      </w:pPr>
      <w:hyperlink r:id="rId22" w:history="1">
        <w:r w:rsidR="00866EED" w:rsidRPr="00866EED">
          <w:rPr>
            <w:color w:val="0000FF"/>
            <w:u w:val="single"/>
          </w:rPr>
          <w:t>https://www.ttf.unizg.hr/novosti/skupna-izlozba-nit-penelope-tekstilne-price-suvremenih-umjetnica/1852</w:t>
        </w:r>
      </w:hyperlink>
    </w:p>
    <w:p w14:paraId="12165D86" w14:textId="77777777" w:rsidR="00866EED" w:rsidRPr="00866EED" w:rsidRDefault="00D7304D" w:rsidP="00866EED">
      <w:pPr>
        <w:numPr>
          <w:ilvl w:val="0"/>
          <w:numId w:val="37"/>
        </w:numPr>
        <w:overflowPunct w:val="0"/>
        <w:autoSpaceDE w:val="0"/>
        <w:autoSpaceDN w:val="0"/>
        <w:adjustRightInd w:val="0"/>
        <w:spacing w:line="360" w:lineRule="auto"/>
        <w:jc w:val="both"/>
        <w:textAlignment w:val="baseline"/>
      </w:pPr>
      <w:hyperlink r:id="rId23" w:history="1">
        <w:r w:rsidR="00866EED" w:rsidRPr="00866EED">
          <w:rPr>
            <w:color w:val="0000FF"/>
            <w:u w:val="single"/>
          </w:rPr>
          <w:t>https://www.parentium.com/clanak/jesen-u-porecu-donosi-vise-od-40-dogadjanja</w:t>
        </w:r>
      </w:hyperlink>
    </w:p>
    <w:p w14:paraId="7F0E9772" w14:textId="77777777" w:rsidR="00866EED" w:rsidRPr="00866EED" w:rsidRDefault="00D7304D" w:rsidP="00866EED">
      <w:pPr>
        <w:numPr>
          <w:ilvl w:val="0"/>
          <w:numId w:val="37"/>
        </w:numPr>
        <w:overflowPunct w:val="0"/>
        <w:autoSpaceDE w:val="0"/>
        <w:autoSpaceDN w:val="0"/>
        <w:adjustRightInd w:val="0"/>
        <w:spacing w:line="360" w:lineRule="auto"/>
        <w:jc w:val="both"/>
        <w:textAlignment w:val="baseline"/>
      </w:pPr>
      <w:hyperlink r:id="rId24" w:history="1">
        <w:r w:rsidR="00866EED" w:rsidRPr="00866EED">
          <w:rPr>
            <w:color w:val="0000FF"/>
            <w:u w:val="single"/>
          </w:rPr>
          <w:t>https://dnd-porec.hr/kreativne-ferije-priroda-drustvo/</w:t>
        </w:r>
      </w:hyperlink>
    </w:p>
    <w:p w14:paraId="6DD4F256" w14:textId="77777777" w:rsidR="00866EED" w:rsidRPr="00866EED" w:rsidRDefault="00866EED" w:rsidP="00866EED">
      <w:pPr>
        <w:overflowPunct w:val="0"/>
        <w:autoSpaceDE w:val="0"/>
        <w:autoSpaceDN w:val="0"/>
        <w:adjustRightInd w:val="0"/>
        <w:spacing w:line="360" w:lineRule="auto"/>
        <w:jc w:val="both"/>
        <w:textAlignment w:val="baseline"/>
      </w:pPr>
      <w:r w:rsidRPr="00866EED">
        <w:t>12.2. Sudjelovanje u televizijskim i radijskim emisijama</w:t>
      </w:r>
    </w:p>
    <w:p w14:paraId="1D61CC40" w14:textId="77777777" w:rsidR="00866EED" w:rsidRPr="00866EED" w:rsidRDefault="00866EED" w:rsidP="00866EED">
      <w:pPr>
        <w:numPr>
          <w:ilvl w:val="0"/>
          <w:numId w:val="16"/>
        </w:numPr>
        <w:overflowPunct w:val="0"/>
        <w:autoSpaceDE w:val="0"/>
        <w:autoSpaceDN w:val="0"/>
        <w:adjustRightInd w:val="0"/>
        <w:spacing w:line="360" w:lineRule="auto"/>
        <w:contextualSpacing/>
        <w:jc w:val="both"/>
        <w:textAlignment w:val="baseline"/>
      </w:pPr>
      <w:r w:rsidRPr="00866EED">
        <w:t>Više izjava za radijske i televizijske emisije o arheološkim i povijesnim temama, nalazima prilikom arheoloških istraživanja i sl. (G. Benčić)</w:t>
      </w:r>
    </w:p>
    <w:p w14:paraId="4BE5623B" w14:textId="77777777" w:rsidR="00866EED" w:rsidRPr="00866EED" w:rsidRDefault="00866EED" w:rsidP="00866EED">
      <w:pPr>
        <w:numPr>
          <w:ilvl w:val="0"/>
          <w:numId w:val="16"/>
        </w:numPr>
        <w:overflowPunct w:val="0"/>
        <w:autoSpaceDE w:val="0"/>
        <w:autoSpaceDN w:val="0"/>
        <w:adjustRightInd w:val="0"/>
        <w:spacing w:line="360" w:lineRule="auto"/>
        <w:jc w:val="both"/>
        <w:textAlignment w:val="baseline"/>
      </w:pPr>
      <w:r w:rsidRPr="00866EED">
        <w:t>U siječnju 2025. više izjava za radijske i televizijske emisije o muzejskom postavu u Romaničkoj kući (E. Uljančić, G. Benčić)</w:t>
      </w:r>
    </w:p>
    <w:p w14:paraId="39F64701" w14:textId="77777777" w:rsidR="00866EED" w:rsidRPr="00866EED" w:rsidRDefault="00866EED" w:rsidP="00866EED">
      <w:pPr>
        <w:numPr>
          <w:ilvl w:val="0"/>
          <w:numId w:val="16"/>
        </w:numPr>
        <w:overflowPunct w:val="0"/>
        <w:autoSpaceDE w:val="0"/>
        <w:autoSpaceDN w:val="0"/>
        <w:adjustRightInd w:val="0"/>
        <w:spacing w:line="360" w:lineRule="auto"/>
        <w:jc w:val="both"/>
        <w:textAlignment w:val="baseline"/>
      </w:pPr>
      <w:r w:rsidRPr="00866EED">
        <w:t>Snimanje priloga „Život Romaničke kuće“ za emisiju Manjinski mozaik HRT-a. (E. Uljančić, G. Benčić)</w:t>
      </w:r>
    </w:p>
    <w:p w14:paraId="380EB579" w14:textId="77777777" w:rsidR="00866EED" w:rsidRPr="00866EED" w:rsidRDefault="00866EED" w:rsidP="00866EED">
      <w:pPr>
        <w:numPr>
          <w:ilvl w:val="0"/>
          <w:numId w:val="16"/>
        </w:numPr>
        <w:overflowPunct w:val="0"/>
        <w:autoSpaceDE w:val="0"/>
        <w:autoSpaceDN w:val="0"/>
        <w:adjustRightInd w:val="0"/>
        <w:spacing w:line="360" w:lineRule="auto"/>
        <w:jc w:val="both"/>
        <w:textAlignment w:val="baseline"/>
      </w:pPr>
      <w:r w:rsidRPr="00866EED">
        <w:t xml:space="preserve">Tijekom rujna 2025. sudjelovanje u radijskim javljanjima (Radio Centar Poreč, HRT Radio Pula) povodom najave i održavanja Festivala „La mula de Parenzo“. (S. Damiani) </w:t>
      </w:r>
    </w:p>
    <w:p w14:paraId="2754C112" w14:textId="77777777" w:rsidR="00866EED" w:rsidRPr="00866EED" w:rsidRDefault="00866EED" w:rsidP="00866EED">
      <w:pPr>
        <w:overflowPunct w:val="0"/>
        <w:autoSpaceDE w:val="0"/>
        <w:autoSpaceDN w:val="0"/>
        <w:adjustRightInd w:val="0"/>
        <w:spacing w:line="360" w:lineRule="auto"/>
        <w:jc w:val="both"/>
        <w:textAlignment w:val="baseline"/>
      </w:pPr>
      <w:r w:rsidRPr="00866EED">
        <w:t>12.3. Predavanja</w:t>
      </w:r>
    </w:p>
    <w:p w14:paraId="797F8868" w14:textId="77777777" w:rsidR="00866EED" w:rsidRPr="00866EED" w:rsidRDefault="00866EED" w:rsidP="00866EED">
      <w:pPr>
        <w:overflowPunct w:val="0"/>
        <w:autoSpaceDE w:val="0"/>
        <w:autoSpaceDN w:val="0"/>
        <w:adjustRightInd w:val="0"/>
        <w:spacing w:line="360" w:lineRule="auto"/>
        <w:jc w:val="both"/>
        <w:textAlignment w:val="baseline"/>
      </w:pPr>
      <w:r w:rsidRPr="00866EED">
        <w:t>12.4. Promocije i prezentacije</w:t>
      </w:r>
    </w:p>
    <w:p w14:paraId="2CA0F8D1" w14:textId="77777777" w:rsidR="00866EED" w:rsidRPr="00866EED" w:rsidRDefault="00866EED" w:rsidP="00866EED">
      <w:pPr>
        <w:numPr>
          <w:ilvl w:val="0"/>
          <w:numId w:val="43"/>
        </w:numPr>
        <w:overflowPunct w:val="0"/>
        <w:autoSpaceDE w:val="0"/>
        <w:autoSpaceDN w:val="0"/>
        <w:adjustRightInd w:val="0"/>
        <w:spacing w:line="360" w:lineRule="auto"/>
        <w:jc w:val="both"/>
        <w:textAlignment w:val="baseline"/>
      </w:pPr>
      <w:r w:rsidRPr="00866EED">
        <w:t xml:space="preserve">Sudjelovanje kao predstavljačica i suradnica na projektu fotomonografije „Poreč – Parenzo: Putovanje kroz vrijeme / Viaggio nel tempo“ u nakladništvu Quimedije d.o.o. </w:t>
      </w:r>
      <w:r w:rsidRPr="00866EED">
        <w:lastRenderedPageBreak/>
        <w:t>i sunakladništvu Turističke zajednice grada Poreča, Plave lagune d.d. i Valamara Riviere d.d. u foajeu kazališta Pučkog otvorenog učilišta Poreč dana 24. veljače 2025. Povijesni prikaz Poreča i Poreštine napisao je prof. dr. Zvonko Maković, povjesničar umjetnosti iz Zagreba, a prikaz najznačajnijih datuma u povijesti obradile su dr. sc. Elena Uljančić, viša kustosica Elena Poropat Pustijanac i kustosica Vltava Muk iz Zavičajnog muzeja Poreštine. (E. Uljančić)</w:t>
      </w:r>
    </w:p>
    <w:p w14:paraId="3676274B" w14:textId="77777777" w:rsidR="00866EED" w:rsidRPr="00866EED" w:rsidRDefault="00866EED" w:rsidP="00866EED">
      <w:pPr>
        <w:numPr>
          <w:ilvl w:val="0"/>
          <w:numId w:val="43"/>
        </w:numPr>
        <w:overflowPunct w:val="0"/>
        <w:autoSpaceDE w:val="0"/>
        <w:autoSpaceDN w:val="0"/>
        <w:adjustRightInd w:val="0"/>
        <w:spacing w:line="360" w:lineRule="auto"/>
        <w:jc w:val="both"/>
        <w:textAlignment w:val="baseline"/>
      </w:pPr>
      <w:r w:rsidRPr="00866EED">
        <w:t xml:space="preserve">U sklopu otvorenja skupa 12. Istarski povijesni biennale 22. svibnja 2025. u Istarskoj sabornici u Poreču održana je promocija zbornika „Villae, rustici, agricolae…: o selu i seljaštvu u povijesti na jadranskom prostoru“, Zbornika radova s međunarodnog znanstvenog skupa održanog 2023., urednica Elene Uljančić i Marije Mogorović Crljenko, u nakladi Zavičajnog muzeja Poreštine – Museo del territorio parentino, Sveučilišta Jurja Dobrile u Puli i Državnog arhiva u Pazinu. Zbornik su u ime uredništva predstavili prof. dr. sc. Marija Mogorović Crljenko, dok su o sadržaju i doprinosu zbornika hrvatskoj historiografiji govorili dr. sc. Urška Bratož i Gaetano Benčić, prof. (G. Benčić) </w:t>
      </w:r>
    </w:p>
    <w:p w14:paraId="6DCE3904" w14:textId="77777777" w:rsidR="00866EED" w:rsidRPr="00866EED" w:rsidRDefault="00866EED" w:rsidP="00866EED">
      <w:pPr>
        <w:numPr>
          <w:ilvl w:val="0"/>
          <w:numId w:val="43"/>
        </w:numPr>
        <w:overflowPunct w:val="0"/>
        <w:autoSpaceDE w:val="0"/>
        <w:autoSpaceDN w:val="0"/>
        <w:adjustRightInd w:val="0"/>
        <w:spacing w:line="360" w:lineRule="auto"/>
        <w:jc w:val="both"/>
        <w:textAlignment w:val="baseline"/>
      </w:pPr>
      <w:r w:rsidRPr="00866EED">
        <w:t>Dana 11. listopada 2025. sudjelovanje na Konvenciji o kvaliteti slobodnog vremena „Capycon“ u OŠ Finida u Poreč predstavljanjem muzejskih aktivnosti i pedagoških programa. (V. Muk, S. Damiani)</w:t>
      </w:r>
    </w:p>
    <w:p w14:paraId="1B6E4751" w14:textId="77777777" w:rsidR="00866EED" w:rsidRPr="00866EED" w:rsidRDefault="00866EED" w:rsidP="00866EED">
      <w:pPr>
        <w:overflowPunct w:val="0"/>
        <w:autoSpaceDE w:val="0"/>
        <w:autoSpaceDN w:val="0"/>
        <w:adjustRightInd w:val="0"/>
        <w:spacing w:line="360" w:lineRule="auto"/>
        <w:jc w:val="both"/>
        <w:textAlignment w:val="baseline"/>
      </w:pPr>
      <w:r w:rsidRPr="00866EED">
        <w:t>12.5. Koncerti i priredbe</w:t>
      </w:r>
    </w:p>
    <w:p w14:paraId="70B2A173" w14:textId="77777777" w:rsidR="00866EED" w:rsidRPr="00866EED" w:rsidRDefault="00866EED" w:rsidP="00866EED">
      <w:pPr>
        <w:overflowPunct w:val="0"/>
        <w:autoSpaceDE w:val="0"/>
        <w:autoSpaceDN w:val="0"/>
        <w:adjustRightInd w:val="0"/>
        <w:spacing w:line="360" w:lineRule="auto"/>
        <w:jc w:val="both"/>
        <w:textAlignment w:val="baseline"/>
      </w:pPr>
      <w:r w:rsidRPr="00866EED">
        <w:t>12.6. Djelatnost klubova i udruga</w:t>
      </w:r>
    </w:p>
    <w:p w14:paraId="0FE8AD5E" w14:textId="77777777" w:rsidR="00866EED" w:rsidRPr="00866EED" w:rsidRDefault="00866EED" w:rsidP="00866EED">
      <w:pPr>
        <w:overflowPunct w:val="0"/>
        <w:autoSpaceDE w:val="0"/>
        <w:autoSpaceDN w:val="0"/>
        <w:adjustRightInd w:val="0"/>
        <w:spacing w:line="360" w:lineRule="auto"/>
        <w:jc w:val="both"/>
        <w:textAlignment w:val="baseline"/>
      </w:pPr>
      <w:r w:rsidRPr="00866EED">
        <w:t>12.7. Ostalo</w:t>
      </w:r>
    </w:p>
    <w:p w14:paraId="6C4FBAE6" w14:textId="77777777" w:rsidR="00866EED" w:rsidRPr="00866EED" w:rsidRDefault="00866EED" w:rsidP="00866EED">
      <w:pPr>
        <w:overflowPunct w:val="0"/>
        <w:autoSpaceDE w:val="0"/>
        <w:autoSpaceDN w:val="0"/>
        <w:adjustRightInd w:val="0"/>
        <w:spacing w:line="360" w:lineRule="auto"/>
        <w:jc w:val="both"/>
        <w:textAlignment w:val="baseline"/>
        <w:rPr>
          <w:b/>
          <w:bCs/>
        </w:rPr>
      </w:pPr>
      <w:r w:rsidRPr="00866EED">
        <w:rPr>
          <w:b/>
          <w:bCs/>
        </w:rPr>
        <w:t>13. MARKETINŠKA DJELATNOST</w:t>
      </w:r>
    </w:p>
    <w:p w14:paraId="49C1FBE5" w14:textId="77777777" w:rsidR="00866EED" w:rsidRPr="00866EED" w:rsidRDefault="00866EED" w:rsidP="00866EED">
      <w:pPr>
        <w:overflowPunct w:val="0"/>
        <w:autoSpaceDE w:val="0"/>
        <w:autoSpaceDN w:val="0"/>
        <w:adjustRightInd w:val="0"/>
        <w:spacing w:before="100" w:beforeAutospacing="1" w:after="100" w:afterAutospacing="1" w:line="360" w:lineRule="auto"/>
        <w:jc w:val="both"/>
        <w:textAlignment w:val="baseline"/>
        <w:outlineLvl w:val="2"/>
        <w:rPr>
          <w:b/>
          <w:bCs/>
        </w:rPr>
      </w:pPr>
      <w:r w:rsidRPr="00866EED">
        <w:rPr>
          <w:b/>
          <w:bCs/>
        </w:rPr>
        <w:t>14. UKUPAN BROJ POSJETITELJA</w:t>
      </w:r>
    </w:p>
    <w:tbl>
      <w:tblPr>
        <w:tblW w:w="5000" w:type="pct"/>
        <w:tblLayout w:type="fixed"/>
        <w:tblLook w:val="04A0" w:firstRow="1" w:lastRow="0" w:firstColumn="1" w:lastColumn="0" w:noHBand="0" w:noVBand="1"/>
      </w:tblPr>
      <w:tblGrid>
        <w:gridCol w:w="1393"/>
        <w:gridCol w:w="539"/>
        <w:gridCol w:w="735"/>
        <w:gridCol w:w="711"/>
        <w:gridCol w:w="748"/>
        <w:gridCol w:w="702"/>
        <w:gridCol w:w="599"/>
        <w:gridCol w:w="874"/>
        <w:gridCol w:w="545"/>
        <w:gridCol w:w="865"/>
        <w:gridCol w:w="572"/>
        <w:gridCol w:w="769"/>
      </w:tblGrid>
      <w:tr w:rsidR="00866EED" w:rsidRPr="00866EED" w14:paraId="7DB69C82" w14:textId="77777777" w:rsidTr="009E22F2">
        <w:trPr>
          <w:trHeight w:val="2206"/>
        </w:trPr>
        <w:tc>
          <w:tcPr>
            <w:tcW w:w="769" w:type="pct"/>
            <w:tcBorders>
              <w:top w:val="nil"/>
              <w:left w:val="single" w:sz="12" w:space="0" w:color="auto"/>
              <w:bottom w:val="single" w:sz="4" w:space="0" w:color="auto"/>
              <w:right w:val="nil"/>
            </w:tcBorders>
            <w:vAlign w:val="center"/>
            <w:hideMark/>
          </w:tcPr>
          <w:p w14:paraId="31E9613A"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TIP</w:t>
            </w:r>
            <w:r w:rsidRPr="00866EED">
              <w:rPr>
                <w:color w:val="000000"/>
                <w:sz w:val="16"/>
                <w:szCs w:val="16"/>
              </w:rPr>
              <w:br/>
              <w:t>POSJETITELJA</w:t>
            </w:r>
          </w:p>
        </w:tc>
        <w:tc>
          <w:tcPr>
            <w:tcW w:w="297" w:type="pct"/>
            <w:tcBorders>
              <w:top w:val="nil"/>
              <w:left w:val="single" w:sz="8" w:space="0" w:color="auto"/>
              <w:bottom w:val="single" w:sz="8" w:space="0" w:color="auto"/>
              <w:right w:val="single" w:sz="4" w:space="0" w:color="auto"/>
            </w:tcBorders>
            <w:vAlign w:val="center"/>
            <w:hideMark/>
          </w:tcPr>
          <w:p w14:paraId="6143AA29"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STALNI</w:t>
            </w:r>
            <w:r w:rsidRPr="00866EED">
              <w:rPr>
                <w:color w:val="000000"/>
                <w:sz w:val="16"/>
                <w:szCs w:val="16"/>
              </w:rPr>
              <w:br/>
              <w:t>POSTAV</w:t>
            </w:r>
          </w:p>
        </w:tc>
        <w:tc>
          <w:tcPr>
            <w:tcW w:w="406" w:type="pct"/>
            <w:tcBorders>
              <w:top w:val="nil"/>
              <w:left w:val="nil"/>
              <w:bottom w:val="single" w:sz="8" w:space="0" w:color="auto"/>
              <w:right w:val="single" w:sz="4" w:space="0" w:color="auto"/>
            </w:tcBorders>
            <w:vAlign w:val="center"/>
            <w:hideMark/>
          </w:tcPr>
          <w:p w14:paraId="7BE3DAA8"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POVREMENE</w:t>
            </w:r>
            <w:r w:rsidRPr="00866EED">
              <w:rPr>
                <w:color w:val="000000"/>
                <w:sz w:val="16"/>
                <w:szCs w:val="16"/>
              </w:rPr>
              <w:br/>
              <w:t>IZLOŽBE</w:t>
            </w:r>
          </w:p>
        </w:tc>
        <w:tc>
          <w:tcPr>
            <w:tcW w:w="393" w:type="pct"/>
            <w:tcBorders>
              <w:top w:val="nil"/>
              <w:left w:val="nil"/>
              <w:bottom w:val="single" w:sz="8" w:space="0" w:color="auto"/>
              <w:right w:val="single" w:sz="4" w:space="0" w:color="auto"/>
            </w:tcBorders>
            <w:vAlign w:val="center"/>
            <w:hideMark/>
          </w:tcPr>
          <w:p w14:paraId="6F485138"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MUZEJSKE</w:t>
            </w:r>
            <w:r w:rsidRPr="00866EED">
              <w:rPr>
                <w:color w:val="000000"/>
                <w:sz w:val="16"/>
                <w:szCs w:val="16"/>
              </w:rPr>
              <w:br/>
              <w:t>IZLOŽBE U</w:t>
            </w:r>
            <w:r w:rsidRPr="00866EED">
              <w:rPr>
                <w:color w:val="000000"/>
                <w:sz w:val="16"/>
                <w:szCs w:val="16"/>
              </w:rPr>
              <w:br/>
              <w:t>DRUGIM</w:t>
            </w:r>
            <w:r w:rsidRPr="00866EED">
              <w:rPr>
                <w:color w:val="000000"/>
                <w:sz w:val="16"/>
                <w:szCs w:val="16"/>
              </w:rPr>
              <w:br/>
              <w:t>SREDINAMA</w:t>
            </w:r>
          </w:p>
        </w:tc>
        <w:tc>
          <w:tcPr>
            <w:tcW w:w="413" w:type="pct"/>
            <w:tcBorders>
              <w:top w:val="nil"/>
              <w:left w:val="nil"/>
              <w:bottom w:val="single" w:sz="8" w:space="0" w:color="auto"/>
              <w:right w:val="single" w:sz="4" w:space="0" w:color="auto"/>
            </w:tcBorders>
            <w:vAlign w:val="center"/>
            <w:hideMark/>
          </w:tcPr>
          <w:p w14:paraId="4460CAA7"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IZDVOJENE</w:t>
            </w:r>
            <w:r w:rsidRPr="00866EED">
              <w:rPr>
                <w:color w:val="000000"/>
                <w:sz w:val="16"/>
                <w:szCs w:val="16"/>
              </w:rPr>
              <w:br/>
              <w:t>ZBIRKE,</w:t>
            </w:r>
            <w:r w:rsidRPr="00866EED">
              <w:rPr>
                <w:color w:val="000000"/>
                <w:sz w:val="16"/>
                <w:szCs w:val="16"/>
              </w:rPr>
              <w:br/>
              <w:t>LOKALITETI, STALNI POSTAVI I CENTRI ZA POSJETITELJE</w:t>
            </w:r>
          </w:p>
        </w:tc>
        <w:tc>
          <w:tcPr>
            <w:tcW w:w="388" w:type="pct"/>
            <w:tcBorders>
              <w:top w:val="nil"/>
              <w:left w:val="nil"/>
              <w:bottom w:val="single" w:sz="8" w:space="0" w:color="auto"/>
              <w:right w:val="single" w:sz="4" w:space="0" w:color="auto"/>
            </w:tcBorders>
            <w:shd w:val="clear" w:color="000000" w:fill="ED7D31"/>
            <w:vAlign w:val="center"/>
            <w:hideMark/>
          </w:tcPr>
          <w:p w14:paraId="504B4581" w14:textId="77777777" w:rsidR="00866EED" w:rsidRPr="00866EED" w:rsidRDefault="00866EED" w:rsidP="00866EED">
            <w:pPr>
              <w:overflowPunct w:val="0"/>
              <w:autoSpaceDE w:val="0"/>
              <w:autoSpaceDN w:val="0"/>
              <w:adjustRightInd w:val="0"/>
              <w:jc w:val="center"/>
              <w:textAlignment w:val="baseline"/>
              <w:rPr>
                <w:sz w:val="16"/>
                <w:szCs w:val="16"/>
              </w:rPr>
            </w:pPr>
            <w:r w:rsidRPr="00866EED">
              <w:rPr>
                <w:sz w:val="16"/>
                <w:szCs w:val="16"/>
              </w:rPr>
              <w:t>UKUPNO</w:t>
            </w:r>
            <w:r w:rsidRPr="00866EED">
              <w:rPr>
                <w:sz w:val="16"/>
                <w:szCs w:val="16"/>
              </w:rPr>
              <w:br/>
              <w:t>STALNI</w:t>
            </w:r>
            <w:r w:rsidRPr="00866EED">
              <w:rPr>
                <w:sz w:val="16"/>
                <w:szCs w:val="16"/>
              </w:rPr>
              <w:br/>
              <w:t>POSTAV +</w:t>
            </w:r>
            <w:r w:rsidRPr="00866EED">
              <w:rPr>
                <w:sz w:val="16"/>
                <w:szCs w:val="16"/>
              </w:rPr>
              <w:br/>
              <w:t>IZLOŽBE</w:t>
            </w:r>
          </w:p>
        </w:tc>
        <w:tc>
          <w:tcPr>
            <w:tcW w:w="331" w:type="pct"/>
            <w:tcBorders>
              <w:top w:val="nil"/>
              <w:left w:val="nil"/>
              <w:bottom w:val="single" w:sz="8" w:space="0" w:color="auto"/>
              <w:right w:val="single" w:sz="4" w:space="0" w:color="auto"/>
            </w:tcBorders>
            <w:vAlign w:val="center"/>
            <w:hideMark/>
          </w:tcPr>
          <w:p w14:paraId="72B641B9"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EDUKACIJSKI</w:t>
            </w:r>
            <w:r w:rsidRPr="00866EED">
              <w:rPr>
                <w:color w:val="000000"/>
                <w:sz w:val="16"/>
                <w:szCs w:val="16"/>
              </w:rPr>
              <w:br/>
              <w:t>PROGRAMI</w:t>
            </w:r>
          </w:p>
        </w:tc>
        <w:tc>
          <w:tcPr>
            <w:tcW w:w="483" w:type="pct"/>
            <w:tcBorders>
              <w:top w:val="nil"/>
              <w:left w:val="nil"/>
              <w:bottom w:val="single" w:sz="8" w:space="0" w:color="auto"/>
              <w:right w:val="single" w:sz="4" w:space="0" w:color="auto"/>
            </w:tcBorders>
            <w:vAlign w:val="center"/>
            <w:hideMark/>
          </w:tcPr>
          <w:p w14:paraId="55044A92"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MANIFESTACIJE,</w:t>
            </w:r>
            <w:r w:rsidRPr="00866EED">
              <w:rPr>
                <w:color w:val="000000"/>
                <w:sz w:val="16"/>
                <w:szCs w:val="16"/>
              </w:rPr>
              <w:br/>
              <w:t>OTVORENJA,</w:t>
            </w:r>
            <w:r w:rsidRPr="00866EED">
              <w:rPr>
                <w:color w:val="000000"/>
                <w:sz w:val="16"/>
                <w:szCs w:val="16"/>
              </w:rPr>
              <w:br/>
              <w:t>PROMOCIJE,</w:t>
            </w:r>
            <w:r w:rsidRPr="00866EED">
              <w:rPr>
                <w:color w:val="000000"/>
                <w:sz w:val="16"/>
                <w:szCs w:val="16"/>
              </w:rPr>
              <w:br/>
              <w:t xml:space="preserve">AKCIJE i DRUGI PROGRAMI (navesti koji ispod tablice) </w:t>
            </w:r>
          </w:p>
        </w:tc>
        <w:tc>
          <w:tcPr>
            <w:tcW w:w="301" w:type="pct"/>
            <w:tcBorders>
              <w:top w:val="nil"/>
              <w:left w:val="nil"/>
              <w:bottom w:val="single" w:sz="8" w:space="0" w:color="auto"/>
              <w:right w:val="single" w:sz="4" w:space="0" w:color="auto"/>
            </w:tcBorders>
            <w:vAlign w:val="center"/>
            <w:hideMark/>
          </w:tcPr>
          <w:p w14:paraId="20ADA054"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NOĆ MUZEJA</w:t>
            </w:r>
          </w:p>
        </w:tc>
        <w:tc>
          <w:tcPr>
            <w:tcW w:w="478" w:type="pct"/>
            <w:tcBorders>
              <w:top w:val="nil"/>
              <w:left w:val="nil"/>
              <w:bottom w:val="single" w:sz="8" w:space="0" w:color="auto"/>
              <w:right w:val="single" w:sz="4" w:space="0" w:color="auto"/>
            </w:tcBorders>
            <w:vAlign w:val="center"/>
            <w:hideMark/>
          </w:tcPr>
          <w:p w14:paraId="3FEC6F76"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MEĐUNARODNI</w:t>
            </w:r>
            <w:r w:rsidRPr="00866EED">
              <w:rPr>
                <w:color w:val="000000"/>
                <w:sz w:val="16"/>
                <w:szCs w:val="16"/>
              </w:rPr>
              <w:br/>
              <w:t>DAN MUZEJA</w:t>
            </w:r>
          </w:p>
        </w:tc>
        <w:tc>
          <w:tcPr>
            <w:tcW w:w="316" w:type="pct"/>
            <w:tcBorders>
              <w:top w:val="nil"/>
              <w:left w:val="nil"/>
              <w:bottom w:val="single" w:sz="8" w:space="0" w:color="auto"/>
              <w:right w:val="single" w:sz="4" w:space="0" w:color="auto"/>
            </w:tcBorders>
            <w:shd w:val="clear" w:color="000000" w:fill="ED7D31"/>
            <w:vAlign w:val="center"/>
            <w:hideMark/>
          </w:tcPr>
          <w:p w14:paraId="6C7CDD81" w14:textId="77777777" w:rsidR="00866EED" w:rsidRPr="00866EED" w:rsidRDefault="00866EED" w:rsidP="00866EED">
            <w:pPr>
              <w:overflowPunct w:val="0"/>
              <w:autoSpaceDE w:val="0"/>
              <w:autoSpaceDN w:val="0"/>
              <w:adjustRightInd w:val="0"/>
              <w:jc w:val="center"/>
              <w:textAlignment w:val="baseline"/>
              <w:rPr>
                <w:sz w:val="16"/>
                <w:szCs w:val="16"/>
              </w:rPr>
            </w:pPr>
            <w:r w:rsidRPr="00866EED">
              <w:rPr>
                <w:sz w:val="16"/>
                <w:szCs w:val="16"/>
              </w:rPr>
              <w:t>UKUPNO</w:t>
            </w:r>
          </w:p>
        </w:tc>
        <w:tc>
          <w:tcPr>
            <w:tcW w:w="425" w:type="pct"/>
            <w:tcBorders>
              <w:top w:val="single" w:sz="4" w:space="0" w:color="7F7F7F"/>
              <w:left w:val="single" w:sz="4" w:space="0" w:color="7F7F7F"/>
              <w:bottom w:val="single" w:sz="4" w:space="0" w:color="7F7F7F"/>
              <w:right w:val="single" w:sz="4" w:space="0" w:color="7F7F7F"/>
            </w:tcBorders>
            <w:shd w:val="clear" w:color="000000" w:fill="FFCC99"/>
            <w:vAlign w:val="center"/>
            <w:hideMark/>
          </w:tcPr>
          <w:p w14:paraId="0D4A7D53" w14:textId="77777777" w:rsidR="00866EED" w:rsidRPr="00866EED" w:rsidRDefault="00866EED" w:rsidP="00866EED">
            <w:pPr>
              <w:overflowPunct w:val="0"/>
              <w:autoSpaceDE w:val="0"/>
              <w:autoSpaceDN w:val="0"/>
              <w:adjustRightInd w:val="0"/>
              <w:jc w:val="center"/>
              <w:textAlignment w:val="baseline"/>
              <w:rPr>
                <w:b/>
                <w:bCs/>
                <w:sz w:val="16"/>
                <w:szCs w:val="16"/>
              </w:rPr>
            </w:pPr>
            <w:r w:rsidRPr="00866EED">
              <w:rPr>
                <w:b/>
                <w:bCs/>
                <w:sz w:val="16"/>
                <w:szCs w:val="16"/>
              </w:rPr>
              <w:t>UKUPAN BROJ POSJETITELJA</w:t>
            </w:r>
          </w:p>
        </w:tc>
      </w:tr>
      <w:tr w:rsidR="00866EED" w:rsidRPr="00866EED" w14:paraId="2DF4C9A5" w14:textId="77777777" w:rsidTr="009E22F2">
        <w:trPr>
          <w:trHeight w:val="300"/>
        </w:trPr>
        <w:tc>
          <w:tcPr>
            <w:tcW w:w="769" w:type="pct"/>
            <w:tcBorders>
              <w:top w:val="nil"/>
              <w:left w:val="single" w:sz="12" w:space="0" w:color="auto"/>
              <w:bottom w:val="single" w:sz="4" w:space="0" w:color="auto"/>
              <w:right w:val="nil"/>
            </w:tcBorders>
            <w:noWrap/>
            <w:vAlign w:val="center"/>
            <w:hideMark/>
          </w:tcPr>
          <w:p w14:paraId="619F32BE"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ODRASLI (pojedinačni posjet)</w:t>
            </w:r>
          </w:p>
        </w:tc>
        <w:tc>
          <w:tcPr>
            <w:tcW w:w="297" w:type="pct"/>
            <w:tcBorders>
              <w:top w:val="nil"/>
              <w:left w:val="single" w:sz="12" w:space="0" w:color="auto"/>
              <w:bottom w:val="single" w:sz="4" w:space="0" w:color="auto"/>
              <w:right w:val="single" w:sz="4" w:space="0" w:color="auto"/>
            </w:tcBorders>
            <w:noWrap/>
            <w:vAlign w:val="bottom"/>
            <w:hideMark/>
          </w:tcPr>
          <w:p w14:paraId="336A8541"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06" w:type="pct"/>
            <w:tcBorders>
              <w:top w:val="nil"/>
              <w:left w:val="nil"/>
              <w:bottom w:val="single" w:sz="4" w:space="0" w:color="auto"/>
              <w:right w:val="single" w:sz="4" w:space="0" w:color="auto"/>
            </w:tcBorders>
            <w:noWrap/>
            <w:vAlign w:val="bottom"/>
            <w:hideMark/>
          </w:tcPr>
          <w:p w14:paraId="1886ED7A" w14:textId="77777777" w:rsidR="00866EED" w:rsidRPr="00866EED" w:rsidRDefault="00866EED" w:rsidP="00866EED">
            <w:pPr>
              <w:overflowPunct w:val="0"/>
              <w:autoSpaceDE w:val="0"/>
              <w:autoSpaceDN w:val="0"/>
              <w:adjustRightInd w:val="0"/>
              <w:jc w:val="right"/>
              <w:textAlignment w:val="baseline"/>
              <w:rPr>
                <w:color w:val="000000"/>
                <w:sz w:val="16"/>
                <w:szCs w:val="16"/>
              </w:rPr>
            </w:pPr>
            <w:r w:rsidRPr="00866EED">
              <w:rPr>
                <w:color w:val="000000"/>
                <w:sz w:val="16"/>
                <w:szCs w:val="16"/>
              </w:rPr>
              <w:t>330</w:t>
            </w:r>
          </w:p>
        </w:tc>
        <w:tc>
          <w:tcPr>
            <w:tcW w:w="393" w:type="pct"/>
            <w:tcBorders>
              <w:top w:val="nil"/>
              <w:left w:val="nil"/>
              <w:bottom w:val="single" w:sz="4" w:space="0" w:color="auto"/>
              <w:right w:val="single" w:sz="4" w:space="0" w:color="auto"/>
            </w:tcBorders>
            <w:noWrap/>
            <w:vAlign w:val="bottom"/>
            <w:hideMark/>
          </w:tcPr>
          <w:p w14:paraId="0B511327"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13" w:type="pct"/>
            <w:tcBorders>
              <w:top w:val="nil"/>
              <w:left w:val="nil"/>
              <w:bottom w:val="single" w:sz="4" w:space="0" w:color="auto"/>
              <w:right w:val="single" w:sz="4" w:space="0" w:color="auto"/>
            </w:tcBorders>
            <w:noWrap/>
            <w:vAlign w:val="bottom"/>
            <w:hideMark/>
          </w:tcPr>
          <w:p w14:paraId="40586AA0" w14:textId="77777777" w:rsidR="00866EED" w:rsidRPr="00866EED" w:rsidRDefault="00866EED" w:rsidP="00866EED">
            <w:pPr>
              <w:overflowPunct w:val="0"/>
              <w:autoSpaceDE w:val="0"/>
              <w:autoSpaceDN w:val="0"/>
              <w:adjustRightInd w:val="0"/>
              <w:jc w:val="right"/>
              <w:textAlignment w:val="baseline"/>
              <w:rPr>
                <w:color w:val="000000"/>
                <w:sz w:val="16"/>
                <w:szCs w:val="16"/>
              </w:rPr>
            </w:pPr>
            <w:r w:rsidRPr="00866EED">
              <w:rPr>
                <w:color w:val="000000"/>
                <w:sz w:val="16"/>
                <w:szCs w:val="16"/>
              </w:rPr>
              <w:t>13.200</w:t>
            </w:r>
          </w:p>
        </w:tc>
        <w:tc>
          <w:tcPr>
            <w:tcW w:w="388" w:type="pct"/>
            <w:tcBorders>
              <w:top w:val="nil"/>
              <w:left w:val="nil"/>
              <w:bottom w:val="single" w:sz="4" w:space="0" w:color="auto"/>
              <w:right w:val="single" w:sz="4" w:space="0" w:color="auto"/>
            </w:tcBorders>
            <w:shd w:val="clear" w:color="000000" w:fill="ED7D31"/>
            <w:noWrap/>
            <w:vAlign w:val="bottom"/>
            <w:hideMark/>
          </w:tcPr>
          <w:p w14:paraId="1AFF6374"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13.530</w:t>
            </w:r>
          </w:p>
        </w:tc>
        <w:tc>
          <w:tcPr>
            <w:tcW w:w="331" w:type="pct"/>
            <w:tcBorders>
              <w:top w:val="nil"/>
              <w:left w:val="nil"/>
              <w:bottom w:val="single" w:sz="4" w:space="0" w:color="auto"/>
              <w:right w:val="single" w:sz="4" w:space="0" w:color="auto"/>
            </w:tcBorders>
            <w:noWrap/>
            <w:vAlign w:val="bottom"/>
            <w:hideMark/>
          </w:tcPr>
          <w:p w14:paraId="52971F1F" w14:textId="77777777" w:rsidR="00866EED" w:rsidRPr="00866EED" w:rsidRDefault="00866EED" w:rsidP="00866EED">
            <w:pPr>
              <w:overflowPunct w:val="0"/>
              <w:autoSpaceDE w:val="0"/>
              <w:autoSpaceDN w:val="0"/>
              <w:adjustRightInd w:val="0"/>
              <w:jc w:val="right"/>
              <w:textAlignment w:val="baseline"/>
              <w:rPr>
                <w:color w:val="000000"/>
                <w:sz w:val="16"/>
                <w:szCs w:val="16"/>
              </w:rPr>
            </w:pPr>
            <w:r w:rsidRPr="00866EED">
              <w:rPr>
                <w:color w:val="000000"/>
                <w:sz w:val="16"/>
                <w:szCs w:val="16"/>
              </w:rPr>
              <w:t>50</w:t>
            </w:r>
          </w:p>
        </w:tc>
        <w:tc>
          <w:tcPr>
            <w:tcW w:w="483" w:type="pct"/>
            <w:tcBorders>
              <w:top w:val="nil"/>
              <w:left w:val="nil"/>
              <w:bottom w:val="single" w:sz="4" w:space="0" w:color="auto"/>
              <w:right w:val="single" w:sz="4" w:space="0" w:color="auto"/>
            </w:tcBorders>
            <w:noWrap/>
            <w:vAlign w:val="bottom"/>
            <w:hideMark/>
          </w:tcPr>
          <w:p w14:paraId="0A91DB21" w14:textId="77777777" w:rsidR="00866EED" w:rsidRPr="00866EED" w:rsidRDefault="00866EED" w:rsidP="00866EED">
            <w:pPr>
              <w:overflowPunct w:val="0"/>
              <w:autoSpaceDE w:val="0"/>
              <w:autoSpaceDN w:val="0"/>
              <w:adjustRightInd w:val="0"/>
              <w:jc w:val="right"/>
              <w:textAlignment w:val="baseline"/>
              <w:rPr>
                <w:color w:val="000000"/>
                <w:sz w:val="16"/>
                <w:szCs w:val="16"/>
              </w:rPr>
            </w:pPr>
            <w:r w:rsidRPr="00866EED">
              <w:rPr>
                <w:color w:val="000000"/>
                <w:sz w:val="16"/>
                <w:szCs w:val="16"/>
              </w:rPr>
              <w:t>150</w:t>
            </w:r>
          </w:p>
        </w:tc>
        <w:tc>
          <w:tcPr>
            <w:tcW w:w="301" w:type="pct"/>
            <w:tcBorders>
              <w:top w:val="nil"/>
              <w:left w:val="nil"/>
              <w:bottom w:val="single" w:sz="4" w:space="0" w:color="auto"/>
              <w:right w:val="single" w:sz="4" w:space="0" w:color="auto"/>
            </w:tcBorders>
            <w:noWrap/>
            <w:vAlign w:val="bottom"/>
            <w:hideMark/>
          </w:tcPr>
          <w:p w14:paraId="189045ED" w14:textId="77777777" w:rsidR="00866EED" w:rsidRPr="00866EED" w:rsidRDefault="00866EED" w:rsidP="00866EED">
            <w:pPr>
              <w:overflowPunct w:val="0"/>
              <w:autoSpaceDE w:val="0"/>
              <w:autoSpaceDN w:val="0"/>
              <w:adjustRightInd w:val="0"/>
              <w:jc w:val="right"/>
              <w:textAlignment w:val="baseline"/>
              <w:rPr>
                <w:color w:val="000000"/>
                <w:sz w:val="16"/>
                <w:szCs w:val="16"/>
              </w:rPr>
            </w:pPr>
            <w:r w:rsidRPr="00866EED">
              <w:rPr>
                <w:color w:val="000000"/>
                <w:sz w:val="16"/>
                <w:szCs w:val="16"/>
              </w:rPr>
              <w:t>200</w:t>
            </w:r>
          </w:p>
        </w:tc>
        <w:tc>
          <w:tcPr>
            <w:tcW w:w="478" w:type="pct"/>
            <w:tcBorders>
              <w:top w:val="nil"/>
              <w:left w:val="nil"/>
              <w:bottom w:val="single" w:sz="4" w:space="0" w:color="auto"/>
              <w:right w:val="single" w:sz="4" w:space="0" w:color="auto"/>
            </w:tcBorders>
            <w:noWrap/>
            <w:vAlign w:val="bottom"/>
            <w:hideMark/>
          </w:tcPr>
          <w:p w14:paraId="71D74CC4" w14:textId="77777777" w:rsidR="00866EED" w:rsidRPr="00866EED" w:rsidRDefault="00866EED" w:rsidP="00866EED">
            <w:pPr>
              <w:overflowPunct w:val="0"/>
              <w:autoSpaceDE w:val="0"/>
              <w:autoSpaceDN w:val="0"/>
              <w:adjustRightInd w:val="0"/>
              <w:jc w:val="right"/>
              <w:textAlignment w:val="baseline"/>
              <w:rPr>
                <w:color w:val="000000"/>
                <w:sz w:val="16"/>
                <w:szCs w:val="16"/>
              </w:rPr>
            </w:pPr>
            <w:r w:rsidRPr="00866EED">
              <w:rPr>
                <w:color w:val="000000"/>
                <w:sz w:val="16"/>
                <w:szCs w:val="16"/>
              </w:rPr>
              <w:t>40</w:t>
            </w:r>
          </w:p>
        </w:tc>
        <w:tc>
          <w:tcPr>
            <w:tcW w:w="316" w:type="pct"/>
            <w:tcBorders>
              <w:top w:val="nil"/>
              <w:left w:val="nil"/>
              <w:bottom w:val="single" w:sz="4" w:space="0" w:color="auto"/>
              <w:right w:val="nil"/>
            </w:tcBorders>
            <w:shd w:val="clear" w:color="000000" w:fill="ED7D31"/>
            <w:noWrap/>
            <w:vAlign w:val="bottom"/>
            <w:hideMark/>
          </w:tcPr>
          <w:p w14:paraId="6BA8F9D4"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440</w:t>
            </w:r>
          </w:p>
        </w:tc>
        <w:tc>
          <w:tcPr>
            <w:tcW w:w="425" w:type="pct"/>
            <w:tcBorders>
              <w:top w:val="nil"/>
              <w:left w:val="single" w:sz="4" w:space="0" w:color="7F7F7F"/>
              <w:bottom w:val="single" w:sz="4" w:space="0" w:color="7F7F7F"/>
              <w:right w:val="single" w:sz="4" w:space="0" w:color="7F7F7F"/>
            </w:tcBorders>
            <w:shd w:val="clear" w:color="000000" w:fill="FFCC99"/>
            <w:noWrap/>
            <w:vAlign w:val="bottom"/>
            <w:hideMark/>
          </w:tcPr>
          <w:p w14:paraId="4C853951"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13.970</w:t>
            </w:r>
          </w:p>
        </w:tc>
      </w:tr>
      <w:tr w:rsidR="00866EED" w:rsidRPr="00866EED" w14:paraId="06EE9FB4" w14:textId="77777777" w:rsidTr="009E22F2">
        <w:trPr>
          <w:trHeight w:val="544"/>
        </w:trPr>
        <w:tc>
          <w:tcPr>
            <w:tcW w:w="769" w:type="pct"/>
            <w:tcBorders>
              <w:top w:val="nil"/>
              <w:left w:val="single" w:sz="12" w:space="0" w:color="auto"/>
              <w:bottom w:val="single" w:sz="4" w:space="0" w:color="auto"/>
              <w:right w:val="nil"/>
            </w:tcBorders>
            <w:vAlign w:val="center"/>
            <w:hideMark/>
          </w:tcPr>
          <w:p w14:paraId="22E88407"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lastRenderedPageBreak/>
              <w:t>KARTA S POPUSTOM POJEDINAČNI POSJET ( djeca, mladi, umirovljenici,…)</w:t>
            </w:r>
          </w:p>
        </w:tc>
        <w:tc>
          <w:tcPr>
            <w:tcW w:w="297" w:type="pct"/>
            <w:tcBorders>
              <w:top w:val="nil"/>
              <w:left w:val="single" w:sz="12" w:space="0" w:color="auto"/>
              <w:bottom w:val="single" w:sz="4" w:space="0" w:color="auto"/>
              <w:right w:val="single" w:sz="4" w:space="0" w:color="auto"/>
            </w:tcBorders>
            <w:noWrap/>
            <w:vAlign w:val="bottom"/>
            <w:hideMark/>
          </w:tcPr>
          <w:p w14:paraId="4D1DC627"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06" w:type="pct"/>
            <w:tcBorders>
              <w:top w:val="nil"/>
              <w:left w:val="nil"/>
              <w:bottom w:val="single" w:sz="4" w:space="0" w:color="auto"/>
              <w:right w:val="single" w:sz="4" w:space="0" w:color="auto"/>
            </w:tcBorders>
            <w:noWrap/>
            <w:vAlign w:val="bottom"/>
            <w:hideMark/>
          </w:tcPr>
          <w:p w14:paraId="0A479632"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93" w:type="pct"/>
            <w:tcBorders>
              <w:top w:val="nil"/>
              <w:left w:val="nil"/>
              <w:bottom w:val="single" w:sz="4" w:space="0" w:color="auto"/>
              <w:right w:val="single" w:sz="4" w:space="0" w:color="auto"/>
            </w:tcBorders>
            <w:noWrap/>
            <w:vAlign w:val="bottom"/>
            <w:hideMark/>
          </w:tcPr>
          <w:p w14:paraId="7759AF56"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13" w:type="pct"/>
            <w:tcBorders>
              <w:top w:val="nil"/>
              <w:left w:val="nil"/>
              <w:bottom w:val="single" w:sz="4" w:space="0" w:color="auto"/>
              <w:right w:val="single" w:sz="4" w:space="0" w:color="auto"/>
            </w:tcBorders>
            <w:noWrap/>
            <w:vAlign w:val="bottom"/>
            <w:hideMark/>
          </w:tcPr>
          <w:p w14:paraId="46A878C4"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88" w:type="pct"/>
            <w:tcBorders>
              <w:top w:val="nil"/>
              <w:left w:val="nil"/>
              <w:bottom w:val="single" w:sz="4" w:space="0" w:color="auto"/>
              <w:right w:val="single" w:sz="4" w:space="0" w:color="auto"/>
            </w:tcBorders>
            <w:shd w:val="clear" w:color="000000" w:fill="ED7D31"/>
            <w:noWrap/>
            <w:vAlign w:val="bottom"/>
            <w:hideMark/>
          </w:tcPr>
          <w:p w14:paraId="482DE13A"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331" w:type="pct"/>
            <w:tcBorders>
              <w:top w:val="nil"/>
              <w:left w:val="nil"/>
              <w:bottom w:val="single" w:sz="4" w:space="0" w:color="auto"/>
              <w:right w:val="single" w:sz="4" w:space="0" w:color="auto"/>
            </w:tcBorders>
            <w:noWrap/>
            <w:vAlign w:val="bottom"/>
            <w:hideMark/>
          </w:tcPr>
          <w:p w14:paraId="232648BC"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83" w:type="pct"/>
            <w:tcBorders>
              <w:top w:val="nil"/>
              <w:left w:val="nil"/>
              <w:bottom w:val="single" w:sz="4" w:space="0" w:color="auto"/>
              <w:right w:val="single" w:sz="4" w:space="0" w:color="auto"/>
            </w:tcBorders>
            <w:noWrap/>
            <w:vAlign w:val="bottom"/>
            <w:hideMark/>
          </w:tcPr>
          <w:p w14:paraId="0EC125E6"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01" w:type="pct"/>
            <w:tcBorders>
              <w:top w:val="nil"/>
              <w:left w:val="nil"/>
              <w:bottom w:val="single" w:sz="4" w:space="0" w:color="auto"/>
              <w:right w:val="single" w:sz="4" w:space="0" w:color="auto"/>
            </w:tcBorders>
            <w:noWrap/>
            <w:vAlign w:val="bottom"/>
            <w:hideMark/>
          </w:tcPr>
          <w:p w14:paraId="22D7949D"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78" w:type="pct"/>
            <w:tcBorders>
              <w:top w:val="nil"/>
              <w:left w:val="nil"/>
              <w:bottom w:val="single" w:sz="4" w:space="0" w:color="auto"/>
              <w:right w:val="single" w:sz="4" w:space="0" w:color="auto"/>
            </w:tcBorders>
            <w:noWrap/>
            <w:vAlign w:val="bottom"/>
            <w:hideMark/>
          </w:tcPr>
          <w:p w14:paraId="436D1D62"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16" w:type="pct"/>
            <w:tcBorders>
              <w:top w:val="nil"/>
              <w:left w:val="nil"/>
              <w:bottom w:val="single" w:sz="4" w:space="0" w:color="auto"/>
              <w:right w:val="nil"/>
            </w:tcBorders>
            <w:shd w:val="clear" w:color="000000" w:fill="ED7D31"/>
            <w:noWrap/>
            <w:vAlign w:val="bottom"/>
            <w:hideMark/>
          </w:tcPr>
          <w:p w14:paraId="4C0D03FB"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425" w:type="pct"/>
            <w:tcBorders>
              <w:top w:val="nil"/>
              <w:left w:val="single" w:sz="4" w:space="0" w:color="7F7F7F"/>
              <w:bottom w:val="single" w:sz="4" w:space="0" w:color="7F7F7F"/>
              <w:right w:val="single" w:sz="4" w:space="0" w:color="7F7F7F"/>
            </w:tcBorders>
            <w:shd w:val="clear" w:color="000000" w:fill="FFCC99"/>
            <w:noWrap/>
            <w:vAlign w:val="bottom"/>
            <w:hideMark/>
          </w:tcPr>
          <w:p w14:paraId="2A5E83AF"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r>
      <w:tr w:rsidR="00866EED" w:rsidRPr="00866EED" w14:paraId="57FF4FEB" w14:textId="77777777" w:rsidTr="009E22F2">
        <w:trPr>
          <w:trHeight w:val="300"/>
        </w:trPr>
        <w:tc>
          <w:tcPr>
            <w:tcW w:w="769" w:type="pct"/>
            <w:tcBorders>
              <w:top w:val="nil"/>
              <w:left w:val="single" w:sz="12" w:space="0" w:color="auto"/>
              <w:bottom w:val="single" w:sz="4" w:space="0" w:color="auto"/>
              <w:right w:val="nil"/>
            </w:tcBorders>
            <w:vAlign w:val="center"/>
            <w:hideMark/>
          </w:tcPr>
          <w:p w14:paraId="0B7168AD"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GRUPE - odrasli (broj osoba)</w:t>
            </w:r>
          </w:p>
        </w:tc>
        <w:tc>
          <w:tcPr>
            <w:tcW w:w="297" w:type="pct"/>
            <w:tcBorders>
              <w:top w:val="nil"/>
              <w:left w:val="single" w:sz="12" w:space="0" w:color="auto"/>
              <w:bottom w:val="single" w:sz="4" w:space="0" w:color="auto"/>
              <w:right w:val="single" w:sz="4" w:space="0" w:color="auto"/>
            </w:tcBorders>
            <w:noWrap/>
            <w:vAlign w:val="bottom"/>
            <w:hideMark/>
          </w:tcPr>
          <w:p w14:paraId="18C975BD"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06" w:type="pct"/>
            <w:tcBorders>
              <w:top w:val="nil"/>
              <w:left w:val="nil"/>
              <w:bottom w:val="single" w:sz="4" w:space="0" w:color="auto"/>
              <w:right w:val="single" w:sz="4" w:space="0" w:color="auto"/>
            </w:tcBorders>
            <w:noWrap/>
            <w:vAlign w:val="bottom"/>
            <w:hideMark/>
          </w:tcPr>
          <w:p w14:paraId="03B692AE"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93" w:type="pct"/>
            <w:tcBorders>
              <w:top w:val="nil"/>
              <w:left w:val="nil"/>
              <w:bottom w:val="single" w:sz="4" w:space="0" w:color="auto"/>
              <w:right w:val="single" w:sz="4" w:space="0" w:color="auto"/>
            </w:tcBorders>
            <w:noWrap/>
            <w:vAlign w:val="bottom"/>
            <w:hideMark/>
          </w:tcPr>
          <w:p w14:paraId="0E25C779"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13" w:type="pct"/>
            <w:tcBorders>
              <w:top w:val="nil"/>
              <w:left w:val="nil"/>
              <w:bottom w:val="single" w:sz="4" w:space="0" w:color="auto"/>
              <w:right w:val="single" w:sz="4" w:space="0" w:color="auto"/>
            </w:tcBorders>
            <w:noWrap/>
            <w:vAlign w:val="bottom"/>
            <w:hideMark/>
          </w:tcPr>
          <w:p w14:paraId="5A623184"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88" w:type="pct"/>
            <w:tcBorders>
              <w:top w:val="nil"/>
              <w:left w:val="nil"/>
              <w:bottom w:val="single" w:sz="4" w:space="0" w:color="auto"/>
              <w:right w:val="single" w:sz="4" w:space="0" w:color="auto"/>
            </w:tcBorders>
            <w:shd w:val="clear" w:color="000000" w:fill="ED7D31"/>
            <w:noWrap/>
            <w:vAlign w:val="bottom"/>
            <w:hideMark/>
          </w:tcPr>
          <w:p w14:paraId="04127684"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331" w:type="pct"/>
            <w:tcBorders>
              <w:top w:val="nil"/>
              <w:left w:val="nil"/>
              <w:bottom w:val="single" w:sz="4" w:space="0" w:color="auto"/>
              <w:right w:val="single" w:sz="4" w:space="0" w:color="auto"/>
            </w:tcBorders>
            <w:noWrap/>
            <w:vAlign w:val="bottom"/>
            <w:hideMark/>
          </w:tcPr>
          <w:p w14:paraId="53594619"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83" w:type="pct"/>
            <w:tcBorders>
              <w:top w:val="nil"/>
              <w:left w:val="nil"/>
              <w:bottom w:val="single" w:sz="4" w:space="0" w:color="auto"/>
              <w:right w:val="single" w:sz="4" w:space="0" w:color="auto"/>
            </w:tcBorders>
            <w:noWrap/>
            <w:vAlign w:val="bottom"/>
            <w:hideMark/>
          </w:tcPr>
          <w:p w14:paraId="22E30400"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01" w:type="pct"/>
            <w:tcBorders>
              <w:top w:val="nil"/>
              <w:left w:val="nil"/>
              <w:bottom w:val="single" w:sz="4" w:space="0" w:color="auto"/>
              <w:right w:val="single" w:sz="4" w:space="0" w:color="auto"/>
            </w:tcBorders>
            <w:noWrap/>
            <w:vAlign w:val="bottom"/>
            <w:hideMark/>
          </w:tcPr>
          <w:p w14:paraId="7A1D4272"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78" w:type="pct"/>
            <w:tcBorders>
              <w:top w:val="nil"/>
              <w:left w:val="nil"/>
              <w:bottom w:val="single" w:sz="4" w:space="0" w:color="auto"/>
              <w:right w:val="single" w:sz="4" w:space="0" w:color="auto"/>
            </w:tcBorders>
            <w:noWrap/>
            <w:vAlign w:val="bottom"/>
            <w:hideMark/>
          </w:tcPr>
          <w:p w14:paraId="4F8B166F"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16" w:type="pct"/>
            <w:tcBorders>
              <w:top w:val="nil"/>
              <w:left w:val="nil"/>
              <w:bottom w:val="single" w:sz="4" w:space="0" w:color="auto"/>
              <w:right w:val="nil"/>
            </w:tcBorders>
            <w:shd w:val="clear" w:color="000000" w:fill="ED7D31"/>
            <w:noWrap/>
            <w:vAlign w:val="bottom"/>
            <w:hideMark/>
          </w:tcPr>
          <w:p w14:paraId="25E88674"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425" w:type="pct"/>
            <w:tcBorders>
              <w:top w:val="nil"/>
              <w:left w:val="single" w:sz="4" w:space="0" w:color="7F7F7F"/>
              <w:bottom w:val="single" w:sz="4" w:space="0" w:color="7F7F7F"/>
              <w:right w:val="single" w:sz="4" w:space="0" w:color="7F7F7F"/>
            </w:tcBorders>
            <w:shd w:val="clear" w:color="000000" w:fill="FFCC99"/>
            <w:noWrap/>
            <w:vAlign w:val="bottom"/>
            <w:hideMark/>
          </w:tcPr>
          <w:p w14:paraId="647AD9B8"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r>
      <w:tr w:rsidR="00866EED" w:rsidRPr="00866EED" w14:paraId="363E6501" w14:textId="77777777" w:rsidTr="009E22F2">
        <w:trPr>
          <w:trHeight w:val="487"/>
        </w:trPr>
        <w:tc>
          <w:tcPr>
            <w:tcW w:w="769" w:type="pct"/>
            <w:tcBorders>
              <w:top w:val="nil"/>
              <w:left w:val="single" w:sz="12" w:space="0" w:color="auto"/>
              <w:bottom w:val="single" w:sz="4" w:space="0" w:color="auto"/>
              <w:right w:val="nil"/>
            </w:tcBorders>
            <w:vAlign w:val="center"/>
            <w:hideMark/>
          </w:tcPr>
          <w:p w14:paraId="78A9CFAC"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GRUPE - predškolski uzrast (broj osoba)</w:t>
            </w:r>
          </w:p>
        </w:tc>
        <w:tc>
          <w:tcPr>
            <w:tcW w:w="297" w:type="pct"/>
            <w:tcBorders>
              <w:top w:val="nil"/>
              <w:left w:val="single" w:sz="12" w:space="0" w:color="auto"/>
              <w:bottom w:val="single" w:sz="4" w:space="0" w:color="auto"/>
              <w:right w:val="single" w:sz="4" w:space="0" w:color="auto"/>
            </w:tcBorders>
            <w:noWrap/>
            <w:vAlign w:val="bottom"/>
            <w:hideMark/>
          </w:tcPr>
          <w:p w14:paraId="2590E981"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06" w:type="pct"/>
            <w:tcBorders>
              <w:top w:val="nil"/>
              <w:left w:val="nil"/>
              <w:bottom w:val="single" w:sz="4" w:space="0" w:color="auto"/>
              <w:right w:val="single" w:sz="4" w:space="0" w:color="auto"/>
            </w:tcBorders>
            <w:noWrap/>
            <w:vAlign w:val="bottom"/>
            <w:hideMark/>
          </w:tcPr>
          <w:p w14:paraId="435AC29E"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93" w:type="pct"/>
            <w:tcBorders>
              <w:top w:val="nil"/>
              <w:left w:val="nil"/>
              <w:bottom w:val="single" w:sz="4" w:space="0" w:color="auto"/>
              <w:right w:val="single" w:sz="4" w:space="0" w:color="auto"/>
            </w:tcBorders>
            <w:noWrap/>
            <w:vAlign w:val="bottom"/>
            <w:hideMark/>
          </w:tcPr>
          <w:p w14:paraId="0BE90F8D"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13" w:type="pct"/>
            <w:tcBorders>
              <w:top w:val="nil"/>
              <w:left w:val="nil"/>
              <w:bottom w:val="single" w:sz="4" w:space="0" w:color="auto"/>
              <w:right w:val="single" w:sz="4" w:space="0" w:color="auto"/>
            </w:tcBorders>
            <w:noWrap/>
            <w:vAlign w:val="bottom"/>
            <w:hideMark/>
          </w:tcPr>
          <w:p w14:paraId="07065A22"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88" w:type="pct"/>
            <w:tcBorders>
              <w:top w:val="nil"/>
              <w:left w:val="nil"/>
              <w:bottom w:val="single" w:sz="4" w:space="0" w:color="auto"/>
              <w:right w:val="single" w:sz="4" w:space="0" w:color="auto"/>
            </w:tcBorders>
            <w:shd w:val="clear" w:color="000000" w:fill="ED7D31"/>
            <w:noWrap/>
            <w:vAlign w:val="bottom"/>
            <w:hideMark/>
          </w:tcPr>
          <w:p w14:paraId="19BC8FE3"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331" w:type="pct"/>
            <w:tcBorders>
              <w:top w:val="nil"/>
              <w:left w:val="nil"/>
              <w:bottom w:val="single" w:sz="4" w:space="0" w:color="auto"/>
              <w:right w:val="single" w:sz="4" w:space="0" w:color="auto"/>
            </w:tcBorders>
            <w:noWrap/>
            <w:vAlign w:val="bottom"/>
            <w:hideMark/>
          </w:tcPr>
          <w:p w14:paraId="71E8C084" w14:textId="77777777" w:rsidR="00866EED" w:rsidRPr="00866EED" w:rsidRDefault="00866EED" w:rsidP="00866EED">
            <w:pPr>
              <w:overflowPunct w:val="0"/>
              <w:autoSpaceDE w:val="0"/>
              <w:autoSpaceDN w:val="0"/>
              <w:adjustRightInd w:val="0"/>
              <w:jc w:val="right"/>
              <w:textAlignment w:val="baseline"/>
              <w:rPr>
                <w:color w:val="000000"/>
                <w:sz w:val="16"/>
                <w:szCs w:val="16"/>
              </w:rPr>
            </w:pPr>
            <w:r w:rsidRPr="00866EED">
              <w:rPr>
                <w:color w:val="000000"/>
                <w:sz w:val="16"/>
                <w:szCs w:val="16"/>
              </w:rPr>
              <w:t>80</w:t>
            </w:r>
          </w:p>
        </w:tc>
        <w:tc>
          <w:tcPr>
            <w:tcW w:w="483" w:type="pct"/>
            <w:tcBorders>
              <w:top w:val="nil"/>
              <w:left w:val="nil"/>
              <w:bottom w:val="single" w:sz="4" w:space="0" w:color="auto"/>
              <w:right w:val="single" w:sz="4" w:space="0" w:color="auto"/>
            </w:tcBorders>
            <w:noWrap/>
            <w:vAlign w:val="bottom"/>
            <w:hideMark/>
          </w:tcPr>
          <w:p w14:paraId="092E8BFB"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01" w:type="pct"/>
            <w:tcBorders>
              <w:top w:val="nil"/>
              <w:left w:val="nil"/>
              <w:bottom w:val="single" w:sz="4" w:space="0" w:color="auto"/>
              <w:right w:val="single" w:sz="4" w:space="0" w:color="auto"/>
            </w:tcBorders>
            <w:noWrap/>
            <w:vAlign w:val="bottom"/>
            <w:hideMark/>
          </w:tcPr>
          <w:p w14:paraId="59BCD1C2"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78" w:type="pct"/>
            <w:tcBorders>
              <w:top w:val="nil"/>
              <w:left w:val="nil"/>
              <w:bottom w:val="single" w:sz="4" w:space="0" w:color="auto"/>
              <w:right w:val="single" w:sz="4" w:space="0" w:color="auto"/>
            </w:tcBorders>
            <w:noWrap/>
            <w:vAlign w:val="bottom"/>
            <w:hideMark/>
          </w:tcPr>
          <w:p w14:paraId="3BC7D472"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16" w:type="pct"/>
            <w:tcBorders>
              <w:top w:val="nil"/>
              <w:left w:val="nil"/>
              <w:bottom w:val="single" w:sz="4" w:space="0" w:color="auto"/>
              <w:right w:val="nil"/>
            </w:tcBorders>
            <w:shd w:val="clear" w:color="000000" w:fill="ED7D31"/>
            <w:noWrap/>
            <w:vAlign w:val="bottom"/>
            <w:hideMark/>
          </w:tcPr>
          <w:p w14:paraId="7C2DF280"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80</w:t>
            </w:r>
          </w:p>
        </w:tc>
        <w:tc>
          <w:tcPr>
            <w:tcW w:w="425" w:type="pct"/>
            <w:tcBorders>
              <w:top w:val="nil"/>
              <w:left w:val="single" w:sz="4" w:space="0" w:color="7F7F7F"/>
              <w:bottom w:val="single" w:sz="4" w:space="0" w:color="7F7F7F"/>
              <w:right w:val="single" w:sz="4" w:space="0" w:color="7F7F7F"/>
            </w:tcBorders>
            <w:shd w:val="clear" w:color="000000" w:fill="FFCC99"/>
            <w:noWrap/>
            <w:vAlign w:val="bottom"/>
            <w:hideMark/>
          </w:tcPr>
          <w:p w14:paraId="09BD1795"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80</w:t>
            </w:r>
          </w:p>
        </w:tc>
      </w:tr>
      <w:tr w:rsidR="00866EED" w:rsidRPr="00866EED" w14:paraId="3EFE2989" w14:textId="77777777" w:rsidTr="009E22F2">
        <w:trPr>
          <w:trHeight w:val="600"/>
        </w:trPr>
        <w:tc>
          <w:tcPr>
            <w:tcW w:w="769" w:type="pct"/>
            <w:tcBorders>
              <w:top w:val="nil"/>
              <w:left w:val="single" w:sz="12" w:space="0" w:color="auto"/>
              <w:bottom w:val="single" w:sz="4" w:space="0" w:color="auto"/>
              <w:right w:val="nil"/>
            </w:tcBorders>
            <w:vAlign w:val="center"/>
            <w:hideMark/>
          </w:tcPr>
          <w:p w14:paraId="12B5A1D8"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GRUPE - osnovna škola (broj osoba)</w:t>
            </w:r>
          </w:p>
        </w:tc>
        <w:tc>
          <w:tcPr>
            <w:tcW w:w="297" w:type="pct"/>
            <w:tcBorders>
              <w:top w:val="nil"/>
              <w:left w:val="single" w:sz="12" w:space="0" w:color="auto"/>
              <w:bottom w:val="single" w:sz="4" w:space="0" w:color="auto"/>
              <w:right w:val="single" w:sz="4" w:space="0" w:color="auto"/>
            </w:tcBorders>
            <w:noWrap/>
            <w:vAlign w:val="bottom"/>
            <w:hideMark/>
          </w:tcPr>
          <w:p w14:paraId="5D0EA413"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06" w:type="pct"/>
            <w:tcBorders>
              <w:top w:val="nil"/>
              <w:left w:val="nil"/>
              <w:bottom w:val="single" w:sz="4" w:space="0" w:color="auto"/>
              <w:right w:val="single" w:sz="4" w:space="0" w:color="auto"/>
            </w:tcBorders>
            <w:noWrap/>
            <w:vAlign w:val="bottom"/>
            <w:hideMark/>
          </w:tcPr>
          <w:p w14:paraId="15B9471E"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93" w:type="pct"/>
            <w:tcBorders>
              <w:top w:val="nil"/>
              <w:left w:val="nil"/>
              <w:bottom w:val="single" w:sz="4" w:space="0" w:color="auto"/>
              <w:right w:val="single" w:sz="4" w:space="0" w:color="auto"/>
            </w:tcBorders>
            <w:noWrap/>
            <w:vAlign w:val="bottom"/>
            <w:hideMark/>
          </w:tcPr>
          <w:p w14:paraId="7FEA180C"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13" w:type="pct"/>
            <w:tcBorders>
              <w:top w:val="nil"/>
              <w:left w:val="nil"/>
              <w:bottom w:val="single" w:sz="4" w:space="0" w:color="auto"/>
              <w:right w:val="single" w:sz="4" w:space="0" w:color="auto"/>
            </w:tcBorders>
            <w:noWrap/>
            <w:vAlign w:val="bottom"/>
            <w:hideMark/>
          </w:tcPr>
          <w:p w14:paraId="52A96F82"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88" w:type="pct"/>
            <w:tcBorders>
              <w:top w:val="nil"/>
              <w:left w:val="nil"/>
              <w:bottom w:val="single" w:sz="4" w:space="0" w:color="auto"/>
              <w:right w:val="single" w:sz="4" w:space="0" w:color="auto"/>
            </w:tcBorders>
            <w:shd w:val="clear" w:color="000000" w:fill="ED7D31"/>
            <w:noWrap/>
            <w:vAlign w:val="bottom"/>
            <w:hideMark/>
          </w:tcPr>
          <w:p w14:paraId="49279E79"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331" w:type="pct"/>
            <w:tcBorders>
              <w:top w:val="nil"/>
              <w:left w:val="nil"/>
              <w:bottom w:val="single" w:sz="4" w:space="0" w:color="auto"/>
              <w:right w:val="single" w:sz="4" w:space="0" w:color="auto"/>
            </w:tcBorders>
            <w:noWrap/>
            <w:vAlign w:val="bottom"/>
            <w:hideMark/>
          </w:tcPr>
          <w:p w14:paraId="0FF77668" w14:textId="77777777" w:rsidR="00866EED" w:rsidRPr="00866EED" w:rsidRDefault="00866EED" w:rsidP="00866EED">
            <w:pPr>
              <w:overflowPunct w:val="0"/>
              <w:autoSpaceDE w:val="0"/>
              <w:autoSpaceDN w:val="0"/>
              <w:adjustRightInd w:val="0"/>
              <w:jc w:val="right"/>
              <w:textAlignment w:val="baseline"/>
              <w:rPr>
                <w:color w:val="000000"/>
                <w:sz w:val="16"/>
                <w:szCs w:val="16"/>
              </w:rPr>
            </w:pPr>
            <w:r w:rsidRPr="00866EED">
              <w:rPr>
                <w:color w:val="000000"/>
                <w:sz w:val="16"/>
                <w:szCs w:val="16"/>
              </w:rPr>
              <w:t>50</w:t>
            </w:r>
          </w:p>
        </w:tc>
        <w:tc>
          <w:tcPr>
            <w:tcW w:w="483" w:type="pct"/>
            <w:tcBorders>
              <w:top w:val="nil"/>
              <w:left w:val="nil"/>
              <w:bottom w:val="single" w:sz="4" w:space="0" w:color="auto"/>
              <w:right w:val="single" w:sz="4" w:space="0" w:color="auto"/>
            </w:tcBorders>
            <w:noWrap/>
            <w:vAlign w:val="bottom"/>
            <w:hideMark/>
          </w:tcPr>
          <w:p w14:paraId="23861D38"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01" w:type="pct"/>
            <w:tcBorders>
              <w:top w:val="nil"/>
              <w:left w:val="nil"/>
              <w:bottom w:val="single" w:sz="4" w:space="0" w:color="auto"/>
              <w:right w:val="single" w:sz="4" w:space="0" w:color="auto"/>
            </w:tcBorders>
            <w:noWrap/>
            <w:vAlign w:val="bottom"/>
            <w:hideMark/>
          </w:tcPr>
          <w:p w14:paraId="6B1BB1FA"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78" w:type="pct"/>
            <w:tcBorders>
              <w:top w:val="nil"/>
              <w:left w:val="nil"/>
              <w:bottom w:val="single" w:sz="4" w:space="0" w:color="auto"/>
              <w:right w:val="single" w:sz="4" w:space="0" w:color="auto"/>
            </w:tcBorders>
            <w:noWrap/>
            <w:vAlign w:val="bottom"/>
            <w:hideMark/>
          </w:tcPr>
          <w:p w14:paraId="2087AC59"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16" w:type="pct"/>
            <w:tcBorders>
              <w:top w:val="nil"/>
              <w:left w:val="nil"/>
              <w:bottom w:val="single" w:sz="4" w:space="0" w:color="auto"/>
              <w:right w:val="nil"/>
            </w:tcBorders>
            <w:shd w:val="clear" w:color="000000" w:fill="ED7D31"/>
            <w:noWrap/>
            <w:vAlign w:val="bottom"/>
            <w:hideMark/>
          </w:tcPr>
          <w:p w14:paraId="0FEB94CC"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50</w:t>
            </w:r>
          </w:p>
        </w:tc>
        <w:tc>
          <w:tcPr>
            <w:tcW w:w="425" w:type="pct"/>
            <w:tcBorders>
              <w:top w:val="nil"/>
              <w:left w:val="single" w:sz="4" w:space="0" w:color="7F7F7F"/>
              <w:bottom w:val="single" w:sz="4" w:space="0" w:color="7F7F7F"/>
              <w:right w:val="single" w:sz="4" w:space="0" w:color="7F7F7F"/>
            </w:tcBorders>
            <w:shd w:val="clear" w:color="000000" w:fill="FFCC99"/>
            <w:noWrap/>
            <w:vAlign w:val="bottom"/>
            <w:hideMark/>
          </w:tcPr>
          <w:p w14:paraId="5BB80E01"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50</w:t>
            </w:r>
          </w:p>
        </w:tc>
      </w:tr>
      <w:tr w:rsidR="00866EED" w:rsidRPr="00866EED" w14:paraId="6AB03764" w14:textId="77777777" w:rsidTr="009E22F2">
        <w:trPr>
          <w:trHeight w:val="600"/>
        </w:trPr>
        <w:tc>
          <w:tcPr>
            <w:tcW w:w="769" w:type="pct"/>
            <w:tcBorders>
              <w:top w:val="nil"/>
              <w:left w:val="single" w:sz="12" w:space="0" w:color="auto"/>
              <w:bottom w:val="single" w:sz="4" w:space="0" w:color="auto"/>
              <w:right w:val="nil"/>
            </w:tcBorders>
            <w:vAlign w:val="center"/>
            <w:hideMark/>
          </w:tcPr>
          <w:p w14:paraId="378C3932"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GRUPE - srednja škola(broj osoba)</w:t>
            </w:r>
          </w:p>
        </w:tc>
        <w:tc>
          <w:tcPr>
            <w:tcW w:w="297" w:type="pct"/>
            <w:tcBorders>
              <w:top w:val="nil"/>
              <w:left w:val="single" w:sz="12" w:space="0" w:color="auto"/>
              <w:bottom w:val="single" w:sz="4" w:space="0" w:color="auto"/>
              <w:right w:val="single" w:sz="4" w:space="0" w:color="auto"/>
            </w:tcBorders>
            <w:noWrap/>
            <w:vAlign w:val="bottom"/>
            <w:hideMark/>
          </w:tcPr>
          <w:p w14:paraId="197B177F"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06" w:type="pct"/>
            <w:tcBorders>
              <w:top w:val="nil"/>
              <w:left w:val="nil"/>
              <w:bottom w:val="single" w:sz="4" w:space="0" w:color="auto"/>
              <w:right w:val="single" w:sz="4" w:space="0" w:color="auto"/>
            </w:tcBorders>
            <w:noWrap/>
            <w:vAlign w:val="bottom"/>
            <w:hideMark/>
          </w:tcPr>
          <w:p w14:paraId="22411EEE"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93" w:type="pct"/>
            <w:tcBorders>
              <w:top w:val="nil"/>
              <w:left w:val="nil"/>
              <w:bottom w:val="single" w:sz="4" w:space="0" w:color="auto"/>
              <w:right w:val="single" w:sz="4" w:space="0" w:color="auto"/>
            </w:tcBorders>
            <w:noWrap/>
            <w:vAlign w:val="bottom"/>
            <w:hideMark/>
          </w:tcPr>
          <w:p w14:paraId="374C685A"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13" w:type="pct"/>
            <w:tcBorders>
              <w:top w:val="nil"/>
              <w:left w:val="nil"/>
              <w:bottom w:val="single" w:sz="4" w:space="0" w:color="auto"/>
              <w:right w:val="single" w:sz="4" w:space="0" w:color="auto"/>
            </w:tcBorders>
            <w:noWrap/>
            <w:vAlign w:val="bottom"/>
            <w:hideMark/>
          </w:tcPr>
          <w:p w14:paraId="094C2103"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88" w:type="pct"/>
            <w:tcBorders>
              <w:top w:val="nil"/>
              <w:left w:val="nil"/>
              <w:bottom w:val="single" w:sz="4" w:space="0" w:color="auto"/>
              <w:right w:val="single" w:sz="4" w:space="0" w:color="auto"/>
            </w:tcBorders>
            <w:shd w:val="clear" w:color="000000" w:fill="ED7D31"/>
            <w:noWrap/>
            <w:vAlign w:val="bottom"/>
            <w:hideMark/>
          </w:tcPr>
          <w:p w14:paraId="489B1B2C"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331" w:type="pct"/>
            <w:tcBorders>
              <w:top w:val="nil"/>
              <w:left w:val="nil"/>
              <w:bottom w:val="single" w:sz="4" w:space="0" w:color="auto"/>
              <w:right w:val="single" w:sz="4" w:space="0" w:color="auto"/>
            </w:tcBorders>
            <w:noWrap/>
            <w:vAlign w:val="bottom"/>
            <w:hideMark/>
          </w:tcPr>
          <w:p w14:paraId="016E51D6" w14:textId="77777777" w:rsidR="00866EED" w:rsidRPr="00866EED" w:rsidRDefault="00866EED" w:rsidP="00866EED">
            <w:pPr>
              <w:overflowPunct w:val="0"/>
              <w:autoSpaceDE w:val="0"/>
              <w:autoSpaceDN w:val="0"/>
              <w:adjustRightInd w:val="0"/>
              <w:jc w:val="right"/>
              <w:textAlignment w:val="baseline"/>
              <w:rPr>
                <w:color w:val="000000"/>
                <w:sz w:val="16"/>
                <w:szCs w:val="16"/>
              </w:rPr>
            </w:pPr>
            <w:r w:rsidRPr="00866EED">
              <w:rPr>
                <w:color w:val="000000"/>
                <w:sz w:val="16"/>
                <w:szCs w:val="16"/>
              </w:rPr>
              <w:t>20</w:t>
            </w:r>
          </w:p>
        </w:tc>
        <w:tc>
          <w:tcPr>
            <w:tcW w:w="483" w:type="pct"/>
            <w:tcBorders>
              <w:top w:val="nil"/>
              <w:left w:val="nil"/>
              <w:bottom w:val="single" w:sz="4" w:space="0" w:color="auto"/>
              <w:right w:val="single" w:sz="4" w:space="0" w:color="auto"/>
            </w:tcBorders>
            <w:noWrap/>
            <w:vAlign w:val="bottom"/>
            <w:hideMark/>
          </w:tcPr>
          <w:p w14:paraId="004632F9"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01" w:type="pct"/>
            <w:tcBorders>
              <w:top w:val="nil"/>
              <w:left w:val="nil"/>
              <w:bottom w:val="single" w:sz="4" w:space="0" w:color="auto"/>
              <w:right w:val="single" w:sz="4" w:space="0" w:color="auto"/>
            </w:tcBorders>
            <w:noWrap/>
            <w:vAlign w:val="bottom"/>
            <w:hideMark/>
          </w:tcPr>
          <w:p w14:paraId="201E1EBA"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78" w:type="pct"/>
            <w:tcBorders>
              <w:top w:val="nil"/>
              <w:left w:val="nil"/>
              <w:bottom w:val="single" w:sz="4" w:space="0" w:color="auto"/>
              <w:right w:val="single" w:sz="4" w:space="0" w:color="auto"/>
            </w:tcBorders>
            <w:noWrap/>
            <w:vAlign w:val="bottom"/>
            <w:hideMark/>
          </w:tcPr>
          <w:p w14:paraId="3E8D8140"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16" w:type="pct"/>
            <w:tcBorders>
              <w:top w:val="nil"/>
              <w:left w:val="nil"/>
              <w:bottom w:val="single" w:sz="4" w:space="0" w:color="auto"/>
              <w:right w:val="nil"/>
            </w:tcBorders>
            <w:shd w:val="clear" w:color="000000" w:fill="ED7D31"/>
            <w:noWrap/>
            <w:vAlign w:val="bottom"/>
            <w:hideMark/>
          </w:tcPr>
          <w:p w14:paraId="55A440C0"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20</w:t>
            </w:r>
          </w:p>
        </w:tc>
        <w:tc>
          <w:tcPr>
            <w:tcW w:w="425" w:type="pct"/>
            <w:tcBorders>
              <w:top w:val="nil"/>
              <w:left w:val="single" w:sz="4" w:space="0" w:color="7F7F7F"/>
              <w:bottom w:val="single" w:sz="4" w:space="0" w:color="7F7F7F"/>
              <w:right w:val="single" w:sz="4" w:space="0" w:color="7F7F7F"/>
            </w:tcBorders>
            <w:shd w:val="clear" w:color="000000" w:fill="FFCC99"/>
            <w:noWrap/>
            <w:vAlign w:val="bottom"/>
            <w:hideMark/>
          </w:tcPr>
          <w:p w14:paraId="1954F10D"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20</w:t>
            </w:r>
          </w:p>
        </w:tc>
      </w:tr>
      <w:tr w:rsidR="00866EED" w:rsidRPr="00866EED" w14:paraId="39042291" w14:textId="77777777" w:rsidTr="009E22F2">
        <w:trPr>
          <w:trHeight w:val="300"/>
        </w:trPr>
        <w:tc>
          <w:tcPr>
            <w:tcW w:w="769" w:type="pct"/>
            <w:tcBorders>
              <w:top w:val="nil"/>
              <w:left w:val="single" w:sz="12" w:space="0" w:color="auto"/>
              <w:bottom w:val="single" w:sz="4" w:space="0" w:color="auto"/>
              <w:right w:val="nil"/>
            </w:tcBorders>
            <w:vAlign w:val="center"/>
            <w:hideMark/>
          </w:tcPr>
          <w:p w14:paraId="0549F5F6"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GRUPE - studenti (broj osoba)</w:t>
            </w:r>
          </w:p>
        </w:tc>
        <w:tc>
          <w:tcPr>
            <w:tcW w:w="297" w:type="pct"/>
            <w:tcBorders>
              <w:top w:val="nil"/>
              <w:left w:val="single" w:sz="12" w:space="0" w:color="auto"/>
              <w:bottom w:val="single" w:sz="4" w:space="0" w:color="auto"/>
              <w:right w:val="single" w:sz="4" w:space="0" w:color="auto"/>
            </w:tcBorders>
            <w:noWrap/>
            <w:vAlign w:val="bottom"/>
            <w:hideMark/>
          </w:tcPr>
          <w:p w14:paraId="016D90CC"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06" w:type="pct"/>
            <w:tcBorders>
              <w:top w:val="nil"/>
              <w:left w:val="nil"/>
              <w:bottom w:val="single" w:sz="4" w:space="0" w:color="auto"/>
              <w:right w:val="single" w:sz="4" w:space="0" w:color="auto"/>
            </w:tcBorders>
            <w:noWrap/>
            <w:vAlign w:val="bottom"/>
            <w:hideMark/>
          </w:tcPr>
          <w:p w14:paraId="63589EF3"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93" w:type="pct"/>
            <w:tcBorders>
              <w:top w:val="nil"/>
              <w:left w:val="nil"/>
              <w:bottom w:val="single" w:sz="4" w:space="0" w:color="auto"/>
              <w:right w:val="single" w:sz="4" w:space="0" w:color="auto"/>
            </w:tcBorders>
            <w:noWrap/>
            <w:vAlign w:val="bottom"/>
            <w:hideMark/>
          </w:tcPr>
          <w:p w14:paraId="59D6BD00"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13" w:type="pct"/>
            <w:tcBorders>
              <w:top w:val="nil"/>
              <w:left w:val="nil"/>
              <w:bottom w:val="single" w:sz="4" w:space="0" w:color="auto"/>
              <w:right w:val="single" w:sz="4" w:space="0" w:color="auto"/>
            </w:tcBorders>
            <w:noWrap/>
            <w:vAlign w:val="bottom"/>
            <w:hideMark/>
          </w:tcPr>
          <w:p w14:paraId="1E1D7D72"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88" w:type="pct"/>
            <w:tcBorders>
              <w:top w:val="nil"/>
              <w:left w:val="nil"/>
              <w:bottom w:val="single" w:sz="4" w:space="0" w:color="auto"/>
              <w:right w:val="single" w:sz="4" w:space="0" w:color="auto"/>
            </w:tcBorders>
            <w:shd w:val="clear" w:color="000000" w:fill="ED7D31"/>
            <w:noWrap/>
            <w:vAlign w:val="bottom"/>
            <w:hideMark/>
          </w:tcPr>
          <w:p w14:paraId="6C624D16"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331" w:type="pct"/>
            <w:tcBorders>
              <w:top w:val="nil"/>
              <w:left w:val="nil"/>
              <w:bottom w:val="single" w:sz="4" w:space="0" w:color="auto"/>
              <w:right w:val="single" w:sz="4" w:space="0" w:color="auto"/>
            </w:tcBorders>
            <w:noWrap/>
            <w:vAlign w:val="bottom"/>
            <w:hideMark/>
          </w:tcPr>
          <w:p w14:paraId="12343A8F"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83" w:type="pct"/>
            <w:tcBorders>
              <w:top w:val="nil"/>
              <w:left w:val="nil"/>
              <w:bottom w:val="single" w:sz="4" w:space="0" w:color="auto"/>
              <w:right w:val="single" w:sz="4" w:space="0" w:color="auto"/>
            </w:tcBorders>
            <w:noWrap/>
            <w:vAlign w:val="bottom"/>
            <w:hideMark/>
          </w:tcPr>
          <w:p w14:paraId="78B73346"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01" w:type="pct"/>
            <w:tcBorders>
              <w:top w:val="nil"/>
              <w:left w:val="nil"/>
              <w:bottom w:val="single" w:sz="4" w:space="0" w:color="auto"/>
              <w:right w:val="single" w:sz="4" w:space="0" w:color="auto"/>
            </w:tcBorders>
            <w:noWrap/>
            <w:vAlign w:val="bottom"/>
            <w:hideMark/>
          </w:tcPr>
          <w:p w14:paraId="2736EE88"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78" w:type="pct"/>
            <w:tcBorders>
              <w:top w:val="nil"/>
              <w:left w:val="nil"/>
              <w:bottom w:val="single" w:sz="4" w:space="0" w:color="auto"/>
              <w:right w:val="single" w:sz="4" w:space="0" w:color="auto"/>
            </w:tcBorders>
            <w:noWrap/>
            <w:vAlign w:val="bottom"/>
            <w:hideMark/>
          </w:tcPr>
          <w:p w14:paraId="016992AE"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16" w:type="pct"/>
            <w:tcBorders>
              <w:top w:val="nil"/>
              <w:left w:val="nil"/>
              <w:bottom w:val="single" w:sz="4" w:space="0" w:color="auto"/>
              <w:right w:val="nil"/>
            </w:tcBorders>
            <w:shd w:val="clear" w:color="000000" w:fill="ED7D31"/>
            <w:noWrap/>
            <w:vAlign w:val="bottom"/>
            <w:hideMark/>
          </w:tcPr>
          <w:p w14:paraId="4A2CC453"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425" w:type="pct"/>
            <w:tcBorders>
              <w:top w:val="nil"/>
              <w:left w:val="single" w:sz="4" w:space="0" w:color="7F7F7F"/>
              <w:bottom w:val="single" w:sz="4" w:space="0" w:color="7F7F7F"/>
              <w:right w:val="single" w:sz="4" w:space="0" w:color="7F7F7F"/>
            </w:tcBorders>
            <w:shd w:val="clear" w:color="000000" w:fill="FFCC99"/>
            <w:noWrap/>
            <w:vAlign w:val="bottom"/>
            <w:hideMark/>
          </w:tcPr>
          <w:p w14:paraId="327476F3"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r>
      <w:tr w:rsidR="00866EED" w:rsidRPr="00866EED" w14:paraId="1E486C9E" w14:textId="77777777" w:rsidTr="009E22F2">
        <w:trPr>
          <w:trHeight w:val="600"/>
        </w:trPr>
        <w:tc>
          <w:tcPr>
            <w:tcW w:w="769" w:type="pct"/>
            <w:tcBorders>
              <w:top w:val="nil"/>
              <w:left w:val="single" w:sz="12" w:space="0" w:color="auto"/>
              <w:bottom w:val="single" w:sz="4" w:space="0" w:color="auto"/>
              <w:right w:val="nil"/>
            </w:tcBorders>
            <w:vAlign w:val="center"/>
            <w:hideMark/>
          </w:tcPr>
          <w:p w14:paraId="6EAEE9CB"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OSOBE S INVALIDITETOM (broj osoba)</w:t>
            </w:r>
          </w:p>
        </w:tc>
        <w:tc>
          <w:tcPr>
            <w:tcW w:w="297" w:type="pct"/>
            <w:tcBorders>
              <w:top w:val="nil"/>
              <w:left w:val="single" w:sz="12" w:space="0" w:color="auto"/>
              <w:bottom w:val="single" w:sz="4" w:space="0" w:color="auto"/>
              <w:right w:val="single" w:sz="4" w:space="0" w:color="auto"/>
            </w:tcBorders>
            <w:noWrap/>
            <w:vAlign w:val="bottom"/>
            <w:hideMark/>
          </w:tcPr>
          <w:p w14:paraId="474BF7C6"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06" w:type="pct"/>
            <w:tcBorders>
              <w:top w:val="nil"/>
              <w:left w:val="nil"/>
              <w:bottom w:val="single" w:sz="4" w:space="0" w:color="auto"/>
              <w:right w:val="single" w:sz="4" w:space="0" w:color="auto"/>
            </w:tcBorders>
            <w:noWrap/>
            <w:vAlign w:val="bottom"/>
            <w:hideMark/>
          </w:tcPr>
          <w:p w14:paraId="486D377A"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93" w:type="pct"/>
            <w:tcBorders>
              <w:top w:val="nil"/>
              <w:left w:val="nil"/>
              <w:bottom w:val="single" w:sz="4" w:space="0" w:color="auto"/>
              <w:right w:val="single" w:sz="4" w:space="0" w:color="auto"/>
            </w:tcBorders>
            <w:noWrap/>
            <w:vAlign w:val="bottom"/>
            <w:hideMark/>
          </w:tcPr>
          <w:p w14:paraId="20F62747"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13" w:type="pct"/>
            <w:tcBorders>
              <w:top w:val="nil"/>
              <w:left w:val="nil"/>
              <w:bottom w:val="single" w:sz="4" w:space="0" w:color="auto"/>
              <w:right w:val="single" w:sz="4" w:space="0" w:color="auto"/>
            </w:tcBorders>
            <w:noWrap/>
            <w:vAlign w:val="bottom"/>
            <w:hideMark/>
          </w:tcPr>
          <w:p w14:paraId="1E4D8E1C"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88" w:type="pct"/>
            <w:tcBorders>
              <w:top w:val="nil"/>
              <w:left w:val="nil"/>
              <w:bottom w:val="single" w:sz="4" w:space="0" w:color="auto"/>
              <w:right w:val="single" w:sz="4" w:space="0" w:color="auto"/>
            </w:tcBorders>
            <w:shd w:val="clear" w:color="000000" w:fill="ED7D31"/>
            <w:noWrap/>
            <w:vAlign w:val="bottom"/>
            <w:hideMark/>
          </w:tcPr>
          <w:p w14:paraId="20518E4F"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331" w:type="pct"/>
            <w:tcBorders>
              <w:top w:val="nil"/>
              <w:left w:val="nil"/>
              <w:bottom w:val="single" w:sz="4" w:space="0" w:color="auto"/>
              <w:right w:val="single" w:sz="4" w:space="0" w:color="auto"/>
            </w:tcBorders>
            <w:noWrap/>
            <w:vAlign w:val="bottom"/>
            <w:hideMark/>
          </w:tcPr>
          <w:p w14:paraId="73CD20C6"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83" w:type="pct"/>
            <w:tcBorders>
              <w:top w:val="nil"/>
              <w:left w:val="nil"/>
              <w:bottom w:val="single" w:sz="4" w:space="0" w:color="auto"/>
              <w:right w:val="single" w:sz="4" w:space="0" w:color="auto"/>
            </w:tcBorders>
            <w:noWrap/>
            <w:vAlign w:val="bottom"/>
            <w:hideMark/>
          </w:tcPr>
          <w:p w14:paraId="1F6F2EFD"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01" w:type="pct"/>
            <w:tcBorders>
              <w:top w:val="nil"/>
              <w:left w:val="nil"/>
              <w:bottom w:val="single" w:sz="4" w:space="0" w:color="auto"/>
              <w:right w:val="single" w:sz="4" w:space="0" w:color="auto"/>
            </w:tcBorders>
            <w:noWrap/>
            <w:vAlign w:val="bottom"/>
            <w:hideMark/>
          </w:tcPr>
          <w:p w14:paraId="076A587C"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78" w:type="pct"/>
            <w:tcBorders>
              <w:top w:val="nil"/>
              <w:left w:val="nil"/>
              <w:bottom w:val="single" w:sz="4" w:space="0" w:color="auto"/>
              <w:right w:val="single" w:sz="4" w:space="0" w:color="auto"/>
            </w:tcBorders>
            <w:noWrap/>
            <w:vAlign w:val="bottom"/>
            <w:hideMark/>
          </w:tcPr>
          <w:p w14:paraId="15D145D8"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16" w:type="pct"/>
            <w:tcBorders>
              <w:top w:val="nil"/>
              <w:left w:val="nil"/>
              <w:bottom w:val="single" w:sz="4" w:space="0" w:color="auto"/>
              <w:right w:val="nil"/>
            </w:tcBorders>
            <w:shd w:val="clear" w:color="000000" w:fill="ED7D31"/>
            <w:noWrap/>
            <w:vAlign w:val="bottom"/>
            <w:hideMark/>
          </w:tcPr>
          <w:p w14:paraId="18713D2C"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425" w:type="pct"/>
            <w:tcBorders>
              <w:top w:val="nil"/>
              <w:left w:val="single" w:sz="4" w:space="0" w:color="7F7F7F"/>
              <w:bottom w:val="single" w:sz="4" w:space="0" w:color="7F7F7F"/>
              <w:right w:val="single" w:sz="4" w:space="0" w:color="7F7F7F"/>
            </w:tcBorders>
            <w:shd w:val="clear" w:color="000000" w:fill="FFCC99"/>
            <w:noWrap/>
            <w:vAlign w:val="bottom"/>
            <w:hideMark/>
          </w:tcPr>
          <w:p w14:paraId="4B448252"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r>
      <w:tr w:rsidR="00866EED" w:rsidRPr="00866EED" w14:paraId="1A47F063" w14:textId="77777777" w:rsidTr="009E22F2">
        <w:trPr>
          <w:trHeight w:val="600"/>
        </w:trPr>
        <w:tc>
          <w:tcPr>
            <w:tcW w:w="769" w:type="pct"/>
            <w:tcBorders>
              <w:top w:val="nil"/>
              <w:left w:val="single" w:sz="12" w:space="0" w:color="auto"/>
              <w:bottom w:val="single" w:sz="4" w:space="0" w:color="auto"/>
              <w:right w:val="nil"/>
            </w:tcBorders>
            <w:vAlign w:val="center"/>
            <w:hideMark/>
          </w:tcPr>
          <w:p w14:paraId="5B7BA14B"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OBITELJSKA ULAZNICA</w:t>
            </w:r>
            <w:r w:rsidRPr="00866EED">
              <w:rPr>
                <w:color w:val="000000"/>
                <w:sz w:val="16"/>
                <w:szCs w:val="16"/>
              </w:rPr>
              <w:br/>
              <w:t>(broj osoba)</w:t>
            </w:r>
          </w:p>
        </w:tc>
        <w:tc>
          <w:tcPr>
            <w:tcW w:w="297" w:type="pct"/>
            <w:tcBorders>
              <w:top w:val="nil"/>
              <w:left w:val="single" w:sz="12" w:space="0" w:color="auto"/>
              <w:bottom w:val="single" w:sz="4" w:space="0" w:color="auto"/>
              <w:right w:val="single" w:sz="4" w:space="0" w:color="auto"/>
            </w:tcBorders>
            <w:noWrap/>
            <w:vAlign w:val="bottom"/>
            <w:hideMark/>
          </w:tcPr>
          <w:p w14:paraId="30E7A76B"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06" w:type="pct"/>
            <w:tcBorders>
              <w:top w:val="nil"/>
              <w:left w:val="nil"/>
              <w:bottom w:val="single" w:sz="4" w:space="0" w:color="auto"/>
              <w:right w:val="single" w:sz="4" w:space="0" w:color="auto"/>
            </w:tcBorders>
            <w:noWrap/>
            <w:vAlign w:val="bottom"/>
            <w:hideMark/>
          </w:tcPr>
          <w:p w14:paraId="420E804C"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93" w:type="pct"/>
            <w:tcBorders>
              <w:top w:val="nil"/>
              <w:left w:val="nil"/>
              <w:bottom w:val="single" w:sz="4" w:space="0" w:color="auto"/>
              <w:right w:val="single" w:sz="4" w:space="0" w:color="auto"/>
            </w:tcBorders>
            <w:noWrap/>
            <w:vAlign w:val="bottom"/>
            <w:hideMark/>
          </w:tcPr>
          <w:p w14:paraId="415CC7F0"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13" w:type="pct"/>
            <w:tcBorders>
              <w:top w:val="nil"/>
              <w:left w:val="nil"/>
              <w:bottom w:val="single" w:sz="4" w:space="0" w:color="auto"/>
              <w:right w:val="single" w:sz="4" w:space="0" w:color="auto"/>
            </w:tcBorders>
            <w:noWrap/>
            <w:vAlign w:val="bottom"/>
            <w:hideMark/>
          </w:tcPr>
          <w:p w14:paraId="1F6F2459"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88" w:type="pct"/>
            <w:tcBorders>
              <w:top w:val="nil"/>
              <w:left w:val="nil"/>
              <w:bottom w:val="single" w:sz="4" w:space="0" w:color="auto"/>
              <w:right w:val="single" w:sz="4" w:space="0" w:color="auto"/>
            </w:tcBorders>
            <w:shd w:val="clear" w:color="000000" w:fill="ED7D31"/>
            <w:noWrap/>
            <w:vAlign w:val="bottom"/>
            <w:hideMark/>
          </w:tcPr>
          <w:p w14:paraId="05D21BDD"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331" w:type="pct"/>
            <w:tcBorders>
              <w:top w:val="nil"/>
              <w:left w:val="nil"/>
              <w:bottom w:val="single" w:sz="4" w:space="0" w:color="auto"/>
              <w:right w:val="single" w:sz="4" w:space="0" w:color="auto"/>
            </w:tcBorders>
            <w:noWrap/>
            <w:vAlign w:val="bottom"/>
            <w:hideMark/>
          </w:tcPr>
          <w:p w14:paraId="6883A33B"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83" w:type="pct"/>
            <w:tcBorders>
              <w:top w:val="nil"/>
              <w:left w:val="nil"/>
              <w:bottom w:val="single" w:sz="4" w:space="0" w:color="auto"/>
              <w:right w:val="single" w:sz="4" w:space="0" w:color="auto"/>
            </w:tcBorders>
            <w:noWrap/>
            <w:vAlign w:val="bottom"/>
            <w:hideMark/>
          </w:tcPr>
          <w:p w14:paraId="1D1A063F"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01" w:type="pct"/>
            <w:tcBorders>
              <w:top w:val="nil"/>
              <w:left w:val="nil"/>
              <w:bottom w:val="single" w:sz="4" w:space="0" w:color="auto"/>
              <w:right w:val="single" w:sz="4" w:space="0" w:color="auto"/>
            </w:tcBorders>
            <w:noWrap/>
            <w:vAlign w:val="bottom"/>
            <w:hideMark/>
          </w:tcPr>
          <w:p w14:paraId="0A6E6360"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78" w:type="pct"/>
            <w:tcBorders>
              <w:top w:val="nil"/>
              <w:left w:val="nil"/>
              <w:bottom w:val="single" w:sz="4" w:space="0" w:color="auto"/>
              <w:right w:val="single" w:sz="4" w:space="0" w:color="auto"/>
            </w:tcBorders>
            <w:noWrap/>
            <w:vAlign w:val="bottom"/>
            <w:hideMark/>
          </w:tcPr>
          <w:p w14:paraId="47E70E1A"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16" w:type="pct"/>
            <w:tcBorders>
              <w:top w:val="nil"/>
              <w:left w:val="nil"/>
              <w:bottom w:val="single" w:sz="4" w:space="0" w:color="auto"/>
              <w:right w:val="nil"/>
            </w:tcBorders>
            <w:shd w:val="clear" w:color="000000" w:fill="ED7D31"/>
            <w:noWrap/>
            <w:vAlign w:val="bottom"/>
            <w:hideMark/>
          </w:tcPr>
          <w:p w14:paraId="0614C614"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425" w:type="pct"/>
            <w:tcBorders>
              <w:top w:val="nil"/>
              <w:left w:val="single" w:sz="4" w:space="0" w:color="7F7F7F"/>
              <w:bottom w:val="single" w:sz="4" w:space="0" w:color="7F7F7F"/>
              <w:right w:val="single" w:sz="4" w:space="0" w:color="7F7F7F"/>
            </w:tcBorders>
            <w:shd w:val="clear" w:color="000000" w:fill="FFCC99"/>
            <w:noWrap/>
            <w:vAlign w:val="bottom"/>
            <w:hideMark/>
          </w:tcPr>
          <w:p w14:paraId="65FF9D71"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r>
      <w:tr w:rsidR="00866EED" w:rsidRPr="00866EED" w14:paraId="6AAEF744" w14:textId="77777777" w:rsidTr="009E22F2">
        <w:trPr>
          <w:trHeight w:val="600"/>
        </w:trPr>
        <w:tc>
          <w:tcPr>
            <w:tcW w:w="769" w:type="pct"/>
            <w:tcBorders>
              <w:top w:val="nil"/>
              <w:left w:val="single" w:sz="12" w:space="0" w:color="auto"/>
              <w:bottom w:val="single" w:sz="4" w:space="0" w:color="auto"/>
              <w:right w:val="nil"/>
            </w:tcBorders>
            <w:vAlign w:val="center"/>
            <w:hideMark/>
          </w:tcPr>
          <w:p w14:paraId="54DDD4DD" w14:textId="77777777" w:rsidR="00866EED" w:rsidRPr="00866EED" w:rsidRDefault="00866EED" w:rsidP="00866EED">
            <w:pPr>
              <w:overflowPunct w:val="0"/>
              <w:autoSpaceDE w:val="0"/>
              <w:autoSpaceDN w:val="0"/>
              <w:adjustRightInd w:val="0"/>
              <w:jc w:val="center"/>
              <w:textAlignment w:val="baseline"/>
              <w:rPr>
                <w:color w:val="000000"/>
                <w:sz w:val="16"/>
                <w:szCs w:val="16"/>
              </w:rPr>
            </w:pPr>
            <w:r w:rsidRPr="00866EED">
              <w:rPr>
                <w:color w:val="000000"/>
                <w:sz w:val="16"/>
                <w:szCs w:val="16"/>
              </w:rPr>
              <w:t>STRANI TURISTI (pojedinačno i grupno)</w:t>
            </w:r>
          </w:p>
        </w:tc>
        <w:tc>
          <w:tcPr>
            <w:tcW w:w="297" w:type="pct"/>
            <w:tcBorders>
              <w:top w:val="nil"/>
              <w:left w:val="single" w:sz="12" w:space="0" w:color="auto"/>
              <w:bottom w:val="single" w:sz="4" w:space="0" w:color="auto"/>
              <w:right w:val="single" w:sz="4" w:space="0" w:color="auto"/>
            </w:tcBorders>
            <w:noWrap/>
            <w:vAlign w:val="bottom"/>
            <w:hideMark/>
          </w:tcPr>
          <w:p w14:paraId="5D3C0663"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06" w:type="pct"/>
            <w:tcBorders>
              <w:top w:val="nil"/>
              <w:left w:val="nil"/>
              <w:bottom w:val="single" w:sz="4" w:space="0" w:color="auto"/>
              <w:right w:val="single" w:sz="4" w:space="0" w:color="auto"/>
            </w:tcBorders>
            <w:noWrap/>
            <w:vAlign w:val="bottom"/>
            <w:hideMark/>
          </w:tcPr>
          <w:p w14:paraId="62CDF794"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93" w:type="pct"/>
            <w:tcBorders>
              <w:top w:val="nil"/>
              <w:left w:val="nil"/>
              <w:bottom w:val="single" w:sz="4" w:space="0" w:color="auto"/>
              <w:right w:val="single" w:sz="4" w:space="0" w:color="auto"/>
            </w:tcBorders>
            <w:noWrap/>
            <w:vAlign w:val="bottom"/>
            <w:hideMark/>
          </w:tcPr>
          <w:p w14:paraId="129FCD06"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13" w:type="pct"/>
            <w:tcBorders>
              <w:top w:val="nil"/>
              <w:left w:val="nil"/>
              <w:bottom w:val="single" w:sz="4" w:space="0" w:color="auto"/>
              <w:right w:val="single" w:sz="4" w:space="0" w:color="auto"/>
            </w:tcBorders>
            <w:noWrap/>
            <w:vAlign w:val="bottom"/>
            <w:hideMark/>
          </w:tcPr>
          <w:p w14:paraId="17891402"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88" w:type="pct"/>
            <w:tcBorders>
              <w:top w:val="nil"/>
              <w:left w:val="nil"/>
              <w:bottom w:val="single" w:sz="4" w:space="0" w:color="auto"/>
              <w:right w:val="single" w:sz="4" w:space="0" w:color="auto"/>
            </w:tcBorders>
            <w:shd w:val="clear" w:color="000000" w:fill="ED7D31"/>
            <w:noWrap/>
            <w:vAlign w:val="bottom"/>
            <w:hideMark/>
          </w:tcPr>
          <w:p w14:paraId="00D14661"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331" w:type="pct"/>
            <w:tcBorders>
              <w:top w:val="nil"/>
              <w:left w:val="nil"/>
              <w:bottom w:val="single" w:sz="4" w:space="0" w:color="auto"/>
              <w:right w:val="single" w:sz="4" w:space="0" w:color="auto"/>
            </w:tcBorders>
            <w:noWrap/>
            <w:vAlign w:val="bottom"/>
            <w:hideMark/>
          </w:tcPr>
          <w:p w14:paraId="7785ACCF"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83" w:type="pct"/>
            <w:tcBorders>
              <w:top w:val="nil"/>
              <w:left w:val="nil"/>
              <w:bottom w:val="single" w:sz="4" w:space="0" w:color="auto"/>
              <w:right w:val="single" w:sz="4" w:space="0" w:color="auto"/>
            </w:tcBorders>
            <w:noWrap/>
            <w:vAlign w:val="bottom"/>
            <w:hideMark/>
          </w:tcPr>
          <w:p w14:paraId="5E437C88"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01" w:type="pct"/>
            <w:tcBorders>
              <w:top w:val="nil"/>
              <w:left w:val="nil"/>
              <w:bottom w:val="single" w:sz="4" w:space="0" w:color="auto"/>
              <w:right w:val="single" w:sz="4" w:space="0" w:color="auto"/>
            </w:tcBorders>
            <w:noWrap/>
            <w:vAlign w:val="bottom"/>
            <w:hideMark/>
          </w:tcPr>
          <w:p w14:paraId="5E0D5209"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478" w:type="pct"/>
            <w:tcBorders>
              <w:top w:val="nil"/>
              <w:left w:val="nil"/>
              <w:bottom w:val="single" w:sz="4" w:space="0" w:color="auto"/>
              <w:right w:val="single" w:sz="4" w:space="0" w:color="auto"/>
            </w:tcBorders>
            <w:noWrap/>
            <w:vAlign w:val="bottom"/>
            <w:hideMark/>
          </w:tcPr>
          <w:p w14:paraId="4010FAF0" w14:textId="77777777" w:rsidR="00866EED" w:rsidRPr="00866EED" w:rsidRDefault="00866EED" w:rsidP="00866EED">
            <w:pPr>
              <w:overflowPunct w:val="0"/>
              <w:autoSpaceDE w:val="0"/>
              <w:autoSpaceDN w:val="0"/>
              <w:adjustRightInd w:val="0"/>
              <w:textAlignment w:val="baseline"/>
              <w:rPr>
                <w:color w:val="000000"/>
                <w:sz w:val="16"/>
                <w:szCs w:val="16"/>
              </w:rPr>
            </w:pPr>
            <w:r w:rsidRPr="00866EED">
              <w:rPr>
                <w:color w:val="000000"/>
                <w:sz w:val="16"/>
                <w:szCs w:val="16"/>
              </w:rPr>
              <w:t> </w:t>
            </w:r>
          </w:p>
        </w:tc>
        <w:tc>
          <w:tcPr>
            <w:tcW w:w="316" w:type="pct"/>
            <w:tcBorders>
              <w:top w:val="nil"/>
              <w:left w:val="nil"/>
              <w:bottom w:val="single" w:sz="4" w:space="0" w:color="auto"/>
              <w:right w:val="nil"/>
            </w:tcBorders>
            <w:shd w:val="clear" w:color="000000" w:fill="ED7D31"/>
            <w:noWrap/>
            <w:vAlign w:val="bottom"/>
            <w:hideMark/>
          </w:tcPr>
          <w:p w14:paraId="66779098"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425" w:type="pct"/>
            <w:tcBorders>
              <w:top w:val="nil"/>
              <w:left w:val="single" w:sz="4" w:space="0" w:color="7F7F7F"/>
              <w:bottom w:val="single" w:sz="4" w:space="0" w:color="7F7F7F"/>
              <w:right w:val="single" w:sz="4" w:space="0" w:color="7F7F7F"/>
            </w:tcBorders>
            <w:shd w:val="clear" w:color="000000" w:fill="FFCC99"/>
            <w:noWrap/>
            <w:vAlign w:val="bottom"/>
            <w:hideMark/>
          </w:tcPr>
          <w:p w14:paraId="13F2F508"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r>
      <w:tr w:rsidR="00866EED" w:rsidRPr="00866EED" w14:paraId="1A830BFF" w14:textId="77777777" w:rsidTr="009E22F2">
        <w:trPr>
          <w:trHeight w:val="600"/>
        </w:trPr>
        <w:tc>
          <w:tcPr>
            <w:tcW w:w="769" w:type="pct"/>
            <w:tcBorders>
              <w:top w:val="single" w:sz="4" w:space="0" w:color="7F7F7F"/>
              <w:left w:val="single" w:sz="4" w:space="0" w:color="7F7F7F"/>
              <w:bottom w:val="single" w:sz="4" w:space="0" w:color="7F7F7F"/>
              <w:right w:val="single" w:sz="4" w:space="0" w:color="7F7F7F"/>
            </w:tcBorders>
            <w:shd w:val="clear" w:color="000000" w:fill="FFCC99"/>
            <w:vAlign w:val="center"/>
            <w:hideMark/>
          </w:tcPr>
          <w:p w14:paraId="5550D0DB" w14:textId="77777777" w:rsidR="00866EED" w:rsidRPr="00866EED" w:rsidRDefault="00866EED" w:rsidP="00866EED">
            <w:pPr>
              <w:overflowPunct w:val="0"/>
              <w:autoSpaceDE w:val="0"/>
              <w:autoSpaceDN w:val="0"/>
              <w:adjustRightInd w:val="0"/>
              <w:jc w:val="center"/>
              <w:textAlignment w:val="baseline"/>
              <w:rPr>
                <w:sz w:val="16"/>
                <w:szCs w:val="16"/>
              </w:rPr>
            </w:pPr>
            <w:r w:rsidRPr="00866EED">
              <w:rPr>
                <w:sz w:val="16"/>
                <w:szCs w:val="16"/>
              </w:rPr>
              <w:t>BESPLATAN ULAZ (od ukupnog broja)</w:t>
            </w:r>
          </w:p>
        </w:tc>
        <w:tc>
          <w:tcPr>
            <w:tcW w:w="297" w:type="pct"/>
            <w:tcBorders>
              <w:top w:val="single" w:sz="4" w:space="0" w:color="7F7F7F"/>
              <w:left w:val="nil"/>
              <w:bottom w:val="single" w:sz="4" w:space="0" w:color="7F7F7F"/>
              <w:right w:val="single" w:sz="4" w:space="0" w:color="7F7F7F"/>
            </w:tcBorders>
            <w:shd w:val="clear" w:color="000000" w:fill="FFCC99"/>
            <w:noWrap/>
            <w:vAlign w:val="bottom"/>
            <w:hideMark/>
          </w:tcPr>
          <w:p w14:paraId="186943A4" w14:textId="77777777" w:rsidR="00866EED" w:rsidRPr="00866EED" w:rsidRDefault="00866EED" w:rsidP="00866EED">
            <w:pPr>
              <w:overflowPunct w:val="0"/>
              <w:autoSpaceDE w:val="0"/>
              <w:autoSpaceDN w:val="0"/>
              <w:adjustRightInd w:val="0"/>
              <w:textAlignment w:val="baseline"/>
              <w:rPr>
                <w:color w:val="3F3F76"/>
                <w:sz w:val="16"/>
                <w:szCs w:val="16"/>
              </w:rPr>
            </w:pPr>
            <w:r w:rsidRPr="00866EED">
              <w:rPr>
                <w:color w:val="3F3F76"/>
                <w:sz w:val="16"/>
                <w:szCs w:val="16"/>
              </w:rPr>
              <w:t> </w:t>
            </w:r>
          </w:p>
        </w:tc>
        <w:tc>
          <w:tcPr>
            <w:tcW w:w="406" w:type="pct"/>
            <w:tcBorders>
              <w:top w:val="single" w:sz="4" w:space="0" w:color="7F7F7F"/>
              <w:left w:val="nil"/>
              <w:bottom w:val="single" w:sz="4" w:space="0" w:color="7F7F7F"/>
              <w:right w:val="single" w:sz="4" w:space="0" w:color="7F7F7F"/>
            </w:tcBorders>
            <w:shd w:val="clear" w:color="000000" w:fill="FFCC99"/>
            <w:noWrap/>
            <w:vAlign w:val="bottom"/>
            <w:hideMark/>
          </w:tcPr>
          <w:p w14:paraId="1954BB81" w14:textId="77777777" w:rsidR="00866EED" w:rsidRPr="00866EED" w:rsidRDefault="00866EED" w:rsidP="00866EED">
            <w:pPr>
              <w:overflowPunct w:val="0"/>
              <w:autoSpaceDE w:val="0"/>
              <w:autoSpaceDN w:val="0"/>
              <w:adjustRightInd w:val="0"/>
              <w:jc w:val="right"/>
              <w:textAlignment w:val="baseline"/>
              <w:rPr>
                <w:color w:val="3F3F76"/>
                <w:sz w:val="16"/>
                <w:szCs w:val="16"/>
              </w:rPr>
            </w:pPr>
            <w:r w:rsidRPr="00866EED">
              <w:rPr>
                <w:color w:val="3F3F76"/>
                <w:sz w:val="16"/>
                <w:szCs w:val="16"/>
              </w:rPr>
              <w:t>330</w:t>
            </w:r>
          </w:p>
        </w:tc>
        <w:tc>
          <w:tcPr>
            <w:tcW w:w="393" w:type="pct"/>
            <w:tcBorders>
              <w:top w:val="single" w:sz="4" w:space="0" w:color="7F7F7F"/>
              <w:left w:val="nil"/>
              <w:bottom w:val="single" w:sz="4" w:space="0" w:color="7F7F7F"/>
              <w:right w:val="single" w:sz="4" w:space="0" w:color="7F7F7F"/>
            </w:tcBorders>
            <w:shd w:val="clear" w:color="000000" w:fill="FFCC99"/>
            <w:noWrap/>
            <w:vAlign w:val="bottom"/>
            <w:hideMark/>
          </w:tcPr>
          <w:p w14:paraId="62A9FDEE" w14:textId="77777777" w:rsidR="00866EED" w:rsidRPr="00866EED" w:rsidRDefault="00866EED" w:rsidP="00866EED">
            <w:pPr>
              <w:overflowPunct w:val="0"/>
              <w:autoSpaceDE w:val="0"/>
              <w:autoSpaceDN w:val="0"/>
              <w:adjustRightInd w:val="0"/>
              <w:textAlignment w:val="baseline"/>
              <w:rPr>
                <w:color w:val="3F3F76"/>
                <w:sz w:val="16"/>
                <w:szCs w:val="16"/>
              </w:rPr>
            </w:pPr>
            <w:r w:rsidRPr="00866EED">
              <w:rPr>
                <w:color w:val="3F3F76"/>
                <w:sz w:val="16"/>
                <w:szCs w:val="16"/>
              </w:rPr>
              <w:t> </w:t>
            </w:r>
          </w:p>
        </w:tc>
        <w:tc>
          <w:tcPr>
            <w:tcW w:w="413" w:type="pct"/>
            <w:tcBorders>
              <w:top w:val="single" w:sz="4" w:space="0" w:color="7F7F7F"/>
              <w:left w:val="nil"/>
              <w:bottom w:val="single" w:sz="4" w:space="0" w:color="7F7F7F"/>
              <w:right w:val="single" w:sz="4" w:space="0" w:color="7F7F7F"/>
            </w:tcBorders>
            <w:shd w:val="clear" w:color="000000" w:fill="FFCC99"/>
            <w:noWrap/>
            <w:vAlign w:val="bottom"/>
            <w:hideMark/>
          </w:tcPr>
          <w:p w14:paraId="2E7F8AE6" w14:textId="77777777" w:rsidR="00866EED" w:rsidRPr="00866EED" w:rsidRDefault="00866EED" w:rsidP="00866EED">
            <w:pPr>
              <w:overflowPunct w:val="0"/>
              <w:autoSpaceDE w:val="0"/>
              <w:autoSpaceDN w:val="0"/>
              <w:adjustRightInd w:val="0"/>
              <w:jc w:val="right"/>
              <w:textAlignment w:val="baseline"/>
              <w:rPr>
                <w:color w:val="3F3F76"/>
                <w:sz w:val="16"/>
                <w:szCs w:val="16"/>
              </w:rPr>
            </w:pPr>
            <w:r w:rsidRPr="00866EED">
              <w:rPr>
                <w:color w:val="3F3F76"/>
                <w:sz w:val="16"/>
                <w:szCs w:val="16"/>
              </w:rPr>
              <w:t>13.200</w:t>
            </w:r>
          </w:p>
        </w:tc>
        <w:tc>
          <w:tcPr>
            <w:tcW w:w="388" w:type="pct"/>
            <w:tcBorders>
              <w:top w:val="single" w:sz="4" w:space="0" w:color="7F7F7F"/>
              <w:left w:val="nil"/>
              <w:bottom w:val="single" w:sz="4" w:space="0" w:color="7F7F7F"/>
              <w:right w:val="single" w:sz="4" w:space="0" w:color="7F7F7F"/>
            </w:tcBorders>
            <w:shd w:val="clear" w:color="000000" w:fill="FFCC99"/>
            <w:noWrap/>
            <w:vAlign w:val="bottom"/>
            <w:hideMark/>
          </w:tcPr>
          <w:p w14:paraId="6E00618F" w14:textId="77777777" w:rsidR="00866EED" w:rsidRPr="00866EED" w:rsidRDefault="00866EED" w:rsidP="00866EED">
            <w:pPr>
              <w:overflowPunct w:val="0"/>
              <w:autoSpaceDE w:val="0"/>
              <w:autoSpaceDN w:val="0"/>
              <w:adjustRightInd w:val="0"/>
              <w:jc w:val="right"/>
              <w:textAlignment w:val="baseline"/>
              <w:rPr>
                <w:color w:val="3F3F76"/>
                <w:sz w:val="16"/>
                <w:szCs w:val="16"/>
              </w:rPr>
            </w:pPr>
            <w:r w:rsidRPr="00866EED">
              <w:rPr>
                <w:color w:val="3F3F76"/>
                <w:sz w:val="16"/>
                <w:szCs w:val="16"/>
              </w:rPr>
              <w:t>13.530</w:t>
            </w:r>
          </w:p>
        </w:tc>
        <w:tc>
          <w:tcPr>
            <w:tcW w:w="331" w:type="pct"/>
            <w:tcBorders>
              <w:top w:val="single" w:sz="4" w:space="0" w:color="7F7F7F"/>
              <w:left w:val="nil"/>
              <w:bottom w:val="single" w:sz="4" w:space="0" w:color="7F7F7F"/>
              <w:right w:val="single" w:sz="4" w:space="0" w:color="7F7F7F"/>
            </w:tcBorders>
            <w:shd w:val="clear" w:color="000000" w:fill="FFCC99"/>
            <w:noWrap/>
            <w:vAlign w:val="bottom"/>
            <w:hideMark/>
          </w:tcPr>
          <w:p w14:paraId="1FAB9A25" w14:textId="77777777" w:rsidR="00866EED" w:rsidRPr="00866EED" w:rsidRDefault="00866EED" w:rsidP="00866EED">
            <w:pPr>
              <w:overflowPunct w:val="0"/>
              <w:autoSpaceDE w:val="0"/>
              <w:autoSpaceDN w:val="0"/>
              <w:adjustRightInd w:val="0"/>
              <w:jc w:val="right"/>
              <w:textAlignment w:val="baseline"/>
              <w:rPr>
                <w:color w:val="3F3F76"/>
                <w:sz w:val="16"/>
                <w:szCs w:val="16"/>
              </w:rPr>
            </w:pPr>
            <w:r w:rsidRPr="00866EED">
              <w:rPr>
                <w:color w:val="3F3F76"/>
                <w:sz w:val="16"/>
                <w:szCs w:val="16"/>
              </w:rPr>
              <w:t>200</w:t>
            </w:r>
          </w:p>
        </w:tc>
        <w:tc>
          <w:tcPr>
            <w:tcW w:w="483" w:type="pct"/>
            <w:tcBorders>
              <w:top w:val="single" w:sz="4" w:space="0" w:color="7F7F7F"/>
              <w:left w:val="nil"/>
              <w:bottom w:val="single" w:sz="4" w:space="0" w:color="7F7F7F"/>
              <w:right w:val="single" w:sz="4" w:space="0" w:color="7F7F7F"/>
            </w:tcBorders>
            <w:shd w:val="clear" w:color="000000" w:fill="FFCC99"/>
            <w:noWrap/>
            <w:vAlign w:val="bottom"/>
            <w:hideMark/>
          </w:tcPr>
          <w:p w14:paraId="15454633" w14:textId="77777777" w:rsidR="00866EED" w:rsidRPr="00866EED" w:rsidRDefault="00866EED" w:rsidP="00866EED">
            <w:pPr>
              <w:overflowPunct w:val="0"/>
              <w:autoSpaceDE w:val="0"/>
              <w:autoSpaceDN w:val="0"/>
              <w:adjustRightInd w:val="0"/>
              <w:jc w:val="right"/>
              <w:textAlignment w:val="baseline"/>
              <w:rPr>
                <w:color w:val="3F3F76"/>
                <w:sz w:val="16"/>
                <w:szCs w:val="16"/>
              </w:rPr>
            </w:pPr>
            <w:r w:rsidRPr="00866EED">
              <w:rPr>
                <w:color w:val="3F3F76"/>
                <w:sz w:val="16"/>
                <w:szCs w:val="16"/>
              </w:rPr>
              <w:t>150</w:t>
            </w:r>
          </w:p>
        </w:tc>
        <w:tc>
          <w:tcPr>
            <w:tcW w:w="301" w:type="pct"/>
            <w:tcBorders>
              <w:top w:val="single" w:sz="4" w:space="0" w:color="7F7F7F"/>
              <w:left w:val="nil"/>
              <w:bottom w:val="single" w:sz="4" w:space="0" w:color="7F7F7F"/>
              <w:right w:val="single" w:sz="4" w:space="0" w:color="7F7F7F"/>
            </w:tcBorders>
            <w:shd w:val="clear" w:color="000000" w:fill="FFCC99"/>
            <w:noWrap/>
            <w:vAlign w:val="bottom"/>
            <w:hideMark/>
          </w:tcPr>
          <w:p w14:paraId="1DA2D451" w14:textId="77777777" w:rsidR="00866EED" w:rsidRPr="00866EED" w:rsidRDefault="00866EED" w:rsidP="00866EED">
            <w:pPr>
              <w:overflowPunct w:val="0"/>
              <w:autoSpaceDE w:val="0"/>
              <w:autoSpaceDN w:val="0"/>
              <w:adjustRightInd w:val="0"/>
              <w:jc w:val="right"/>
              <w:textAlignment w:val="baseline"/>
              <w:rPr>
                <w:color w:val="3F3F76"/>
                <w:sz w:val="16"/>
                <w:szCs w:val="16"/>
              </w:rPr>
            </w:pPr>
            <w:r w:rsidRPr="00866EED">
              <w:rPr>
                <w:color w:val="3F3F76"/>
                <w:sz w:val="16"/>
                <w:szCs w:val="16"/>
              </w:rPr>
              <w:t>200</w:t>
            </w:r>
          </w:p>
        </w:tc>
        <w:tc>
          <w:tcPr>
            <w:tcW w:w="478" w:type="pct"/>
            <w:tcBorders>
              <w:top w:val="single" w:sz="4" w:space="0" w:color="7F7F7F"/>
              <w:left w:val="nil"/>
              <w:bottom w:val="single" w:sz="4" w:space="0" w:color="7F7F7F"/>
              <w:right w:val="single" w:sz="4" w:space="0" w:color="7F7F7F"/>
            </w:tcBorders>
            <w:shd w:val="clear" w:color="000000" w:fill="FFCC99"/>
            <w:noWrap/>
            <w:vAlign w:val="bottom"/>
            <w:hideMark/>
          </w:tcPr>
          <w:p w14:paraId="0AB7ED56" w14:textId="77777777" w:rsidR="00866EED" w:rsidRPr="00866EED" w:rsidRDefault="00866EED" w:rsidP="00866EED">
            <w:pPr>
              <w:overflowPunct w:val="0"/>
              <w:autoSpaceDE w:val="0"/>
              <w:autoSpaceDN w:val="0"/>
              <w:adjustRightInd w:val="0"/>
              <w:jc w:val="right"/>
              <w:textAlignment w:val="baseline"/>
              <w:rPr>
                <w:color w:val="3F3F76"/>
                <w:sz w:val="16"/>
                <w:szCs w:val="16"/>
              </w:rPr>
            </w:pPr>
            <w:r w:rsidRPr="00866EED">
              <w:rPr>
                <w:color w:val="3F3F76"/>
                <w:sz w:val="16"/>
                <w:szCs w:val="16"/>
              </w:rPr>
              <w:t>40</w:t>
            </w:r>
          </w:p>
        </w:tc>
        <w:tc>
          <w:tcPr>
            <w:tcW w:w="316" w:type="pct"/>
            <w:tcBorders>
              <w:top w:val="single" w:sz="4" w:space="0" w:color="7F7F7F"/>
              <w:left w:val="nil"/>
              <w:bottom w:val="single" w:sz="4" w:space="0" w:color="7F7F7F"/>
              <w:right w:val="single" w:sz="4" w:space="0" w:color="7F7F7F"/>
            </w:tcBorders>
            <w:shd w:val="clear" w:color="000000" w:fill="FFCC99"/>
            <w:noWrap/>
            <w:vAlign w:val="bottom"/>
            <w:hideMark/>
          </w:tcPr>
          <w:p w14:paraId="4D18C1C6" w14:textId="77777777" w:rsidR="00866EED" w:rsidRPr="00866EED" w:rsidRDefault="00866EED" w:rsidP="00866EED">
            <w:pPr>
              <w:overflowPunct w:val="0"/>
              <w:autoSpaceDE w:val="0"/>
              <w:autoSpaceDN w:val="0"/>
              <w:adjustRightInd w:val="0"/>
              <w:jc w:val="right"/>
              <w:textAlignment w:val="baseline"/>
              <w:rPr>
                <w:color w:val="3F3F76"/>
                <w:sz w:val="16"/>
                <w:szCs w:val="16"/>
              </w:rPr>
            </w:pPr>
            <w:r w:rsidRPr="00866EED">
              <w:rPr>
                <w:color w:val="3F3F76"/>
                <w:sz w:val="16"/>
                <w:szCs w:val="16"/>
              </w:rPr>
              <w:t>590</w:t>
            </w:r>
          </w:p>
        </w:tc>
        <w:tc>
          <w:tcPr>
            <w:tcW w:w="425" w:type="pct"/>
            <w:tcBorders>
              <w:top w:val="nil"/>
              <w:left w:val="nil"/>
              <w:bottom w:val="single" w:sz="4" w:space="0" w:color="7F7F7F"/>
              <w:right w:val="single" w:sz="4" w:space="0" w:color="7F7F7F"/>
            </w:tcBorders>
            <w:shd w:val="clear" w:color="000000" w:fill="FFCC99"/>
            <w:noWrap/>
            <w:vAlign w:val="bottom"/>
            <w:hideMark/>
          </w:tcPr>
          <w:p w14:paraId="49CEB859" w14:textId="77777777" w:rsidR="00866EED" w:rsidRPr="00866EED" w:rsidRDefault="00866EED" w:rsidP="00866EED">
            <w:pPr>
              <w:overflowPunct w:val="0"/>
              <w:autoSpaceDE w:val="0"/>
              <w:autoSpaceDN w:val="0"/>
              <w:adjustRightInd w:val="0"/>
              <w:jc w:val="right"/>
              <w:textAlignment w:val="baseline"/>
              <w:rPr>
                <w:color w:val="3F3F76"/>
                <w:sz w:val="16"/>
                <w:szCs w:val="16"/>
              </w:rPr>
            </w:pPr>
            <w:r w:rsidRPr="00866EED">
              <w:rPr>
                <w:color w:val="3F3F76"/>
                <w:sz w:val="16"/>
                <w:szCs w:val="16"/>
              </w:rPr>
              <w:t>14.120</w:t>
            </w:r>
          </w:p>
        </w:tc>
      </w:tr>
      <w:tr w:rsidR="00866EED" w:rsidRPr="00866EED" w14:paraId="3F6B3BDA" w14:textId="77777777" w:rsidTr="009E22F2">
        <w:trPr>
          <w:trHeight w:val="300"/>
        </w:trPr>
        <w:tc>
          <w:tcPr>
            <w:tcW w:w="769" w:type="pct"/>
            <w:tcBorders>
              <w:top w:val="single" w:sz="4" w:space="0" w:color="auto"/>
              <w:left w:val="single" w:sz="12" w:space="0" w:color="auto"/>
              <w:bottom w:val="single" w:sz="4" w:space="0" w:color="auto"/>
              <w:right w:val="nil"/>
            </w:tcBorders>
            <w:vAlign w:val="bottom"/>
            <w:hideMark/>
          </w:tcPr>
          <w:p w14:paraId="306FEB10" w14:textId="77777777" w:rsidR="00866EED" w:rsidRPr="00866EED" w:rsidRDefault="00866EED" w:rsidP="00866EED">
            <w:pPr>
              <w:overflowPunct w:val="0"/>
              <w:autoSpaceDE w:val="0"/>
              <w:autoSpaceDN w:val="0"/>
              <w:adjustRightInd w:val="0"/>
              <w:jc w:val="right"/>
              <w:textAlignment w:val="baseline"/>
              <w:rPr>
                <w:b/>
                <w:bCs/>
                <w:color w:val="000000"/>
                <w:sz w:val="16"/>
                <w:szCs w:val="16"/>
              </w:rPr>
            </w:pPr>
            <w:r w:rsidRPr="00866EED">
              <w:rPr>
                <w:b/>
                <w:bCs/>
                <w:color w:val="000000"/>
                <w:sz w:val="16"/>
                <w:szCs w:val="16"/>
              </w:rPr>
              <w:t>UKUPNO:</w:t>
            </w:r>
          </w:p>
        </w:tc>
        <w:tc>
          <w:tcPr>
            <w:tcW w:w="297" w:type="pct"/>
            <w:tcBorders>
              <w:top w:val="single" w:sz="4" w:space="0" w:color="auto"/>
              <w:left w:val="single" w:sz="4" w:space="0" w:color="auto"/>
              <w:bottom w:val="single" w:sz="4" w:space="0" w:color="auto"/>
              <w:right w:val="single" w:sz="4" w:space="0" w:color="auto"/>
            </w:tcBorders>
            <w:shd w:val="clear" w:color="000000" w:fill="ED7D31"/>
            <w:noWrap/>
            <w:vAlign w:val="bottom"/>
            <w:hideMark/>
          </w:tcPr>
          <w:p w14:paraId="50998BD8"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406" w:type="pct"/>
            <w:tcBorders>
              <w:top w:val="single" w:sz="4" w:space="0" w:color="auto"/>
              <w:left w:val="nil"/>
              <w:bottom w:val="single" w:sz="4" w:space="0" w:color="auto"/>
              <w:right w:val="single" w:sz="4" w:space="0" w:color="auto"/>
            </w:tcBorders>
            <w:shd w:val="clear" w:color="000000" w:fill="ED7D31"/>
            <w:noWrap/>
            <w:vAlign w:val="bottom"/>
            <w:hideMark/>
          </w:tcPr>
          <w:p w14:paraId="2D96BECD"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330</w:t>
            </w:r>
          </w:p>
        </w:tc>
        <w:tc>
          <w:tcPr>
            <w:tcW w:w="393" w:type="pct"/>
            <w:tcBorders>
              <w:top w:val="single" w:sz="4" w:space="0" w:color="auto"/>
              <w:left w:val="nil"/>
              <w:bottom w:val="single" w:sz="4" w:space="0" w:color="auto"/>
              <w:right w:val="single" w:sz="4" w:space="0" w:color="auto"/>
            </w:tcBorders>
            <w:shd w:val="clear" w:color="000000" w:fill="ED7D31"/>
            <w:noWrap/>
            <w:vAlign w:val="bottom"/>
            <w:hideMark/>
          </w:tcPr>
          <w:p w14:paraId="0B229671"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0</w:t>
            </w:r>
          </w:p>
        </w:tc>
        <w:tc>
          <w:tcPr>
            <w:tcW w:w="413" w:type="pct"/>
            <w:tcBorders>
              <w:top w:val="single" w:sz="4" w:space="0" w:color="auto"/>
              <w:left w:val="nil"/>
              <w:bottom w:val="single" w:sz="4" w:space="0" w:color="auto"/>
              <w:right w:val="single" w:sz="4" w:space="0" w:color="auto"/>
            </w:tcBorders>
            <w:shd w:val="clear" w:color="000000" w:fill="ED7D31"/>
            <w:noWrap/>
            <w:vAlign w:val="bottom"/>
            <w:hideMark/>
          </w:tcPr>
          <w:p w14:paraId="48F229F8"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13.200</w:t>
            </w:r>
          </w:p>
        </w:tc>
        <w:tc>
          <w:tcPr>
            <w:tcW w:w="388" w:type="pct"/>
            <w:tcBorders>
              <w:top w:val="single" w:sz="4" w:space="0" w:color="auto"/>
              <w:left w:val="nil"/>
              <w:bottom w:val="single" w:sz="4" w:space="0" w:color="auto"/>
              <w:right w:val="single" w:sz="4" w:space="0" w:color="auto"/>
            </w:tcBorders>
            <w:shd w:val="clear" w:color="000000" w:fill="ED7D31"/>
            <w:noWrap/>
            <w:vAlign w:val="bottom"/>
            <w:hideMark/>
          </w:tcPr>
          <w:p w14:paraId="0D40DC6C"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13.530</w:t>
            </w:r>
          </w:p>
        </w:tc>
        <w:tc>
          <w:tcPr>
            <w:tcW w:w="331" w:type="pct"/>
            <w:tcBorders>
              <w:top w:val="single" w:sz="4" w:space="0" w:color="auto"/>
              <w:left w:val="nil"/>
              <w:bottom w:val="single" w:sz="4" w:space="0" w:color="auto"/>
              <w:right w:val="single" w:sz="4" w:space="0" w:color="auto"/>
            </w:tcBorders>
            <w:shd w:val="clear" w:color="000000" w:fill="ED7D31"/>
            <w:noWrap/>
            <w:vAlign w:val="bottom"/>
            <w:hideMark/>
          </w:tcPr>
          <w:p w14:paraId="0C54E019"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200</w:t>
            </w:r>
          </w:p>
        </w:tc>
        <w:tc>
          <w:tcPr>
            <w:tcW w:w="483" w:type="pct"/>
            <w:tcBorders>
              <w:top w:val="single" w:sz="4" w:space="0" w:color="auto"/>
              <w:left w:val="nil"/>
              <w:bottom w:val="single" w:sz="4" w:space="0" w:color="auto"/>
              <w:right w:val="single" w:sz="4" w:space="0" w:color="auto"/>
            </w:tcBorders>
            <w:shd w:val="clear" w:color="000000" w:fill="ED7D31"/>
            <w:noWrap/>
            <w:vAlign w:val="bottom"/>
            <w:hideMark/>
          </w:tcPr>
          <w:p w14:paraId="2F25CFC9"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150</w:t>
            </w:r>
          </w:p>
        </w:tc>
        <w:tc>
          <w:tcPr>
            <w:tcW w:w="301" w:type="pct"/>
            <w:tcBorders>
              <w:top w:val="single" w:sz="4" w:space="0" w:color="auto"/>
              <w:left w:val="nil"/>
              <w:bottom w:val="single" w:sz="4" w:space="0" w:color="auto"/>
              <w:right w:val="single" w:sz="4" w:space="0" w:color="auto"/>
            </w:tcBorders>
            <w:shd w:val="clear" w:color="000000" w:fill="ED7D31"/>
            <w:noWrap/>
            <w:vAlign w:val="bottom"/>
            <w:hideMark/>
          </w:tcPr>
          <w:p w14:paraId="58A12E68"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200</w:t>
            </w:r>
          </w:p>
        </w:tc>
        <w:tc>
          <w:tcPr>
            <w:tcW w:w="478" w:type="pct"/>
            <w:tcBorders>
              <w:top w:val="single" w:sz="4" w:space="0" w:color="auto"/>
              <w:left w:val="nil"/>
              <w:bottom w:val="single" w:sz="4" w:space="0" w:color="auto"/>
              <w:right w:val="single" w:sz="4" w:space="0" w:color="auto"/>
            </w:tcBorders>
            <w:shd w:val="clear" w:color="000000" w:fill="ED7D31"/>
            <w:noWrap/>
            <w:vAlign w:val="bottom"/>
            <w:hideMark/>
          </w:tcPr>
          <w:p w14:paraId="3A7E2433"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40</w:t>
            </w:r>
          </w:p>
        </w:tc>
        <w:tc>
          <w:tcPr>
            <w:tcW w:w="316" w:type="pct"/>
            <w:tcBorders>
              <w:top w:val="single" w:sz="4" w:space="0" w:color="auto"/>
              <w:left w:val="nil"/>
              <w:bottom w:val="single" w:sz="4" w:space="0" w:color="auto"/>
              <w:right w:val="single" w:sz="4" w:space="0" w:color="auto"/>
            </w:tcBorders>
            <w:shd w:val="clear" w:color="000000" w:fill="ED7D31"/>
            <w:noWrap/>
            <w:vAlign w:val="bottom"/>
            <w:hideMark/>
          </w:tcPr>
          <w:p w14:paraId="143F78E5"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590</w:t>
            </w:r>
          </w:p>
        </w:tc>
        <w:tc>
          <w:tcPr>
            <w:tcW w:w="425" w:type="pct"/>
            <w:tcBorders>
              <w:top w:val="single" w:sz="4" w:space="0" w:color="auto"/>
              <w:left w:val="nil"/>
              <w:bottom w:val="single" w:sz="4" w:space="0" w:color="auto"/>
              <w:right w:val="single" w:sz="4" w:space="0" w:color="auto"/>
            </w:tcBorders>
            <w:shd w:val="clear" w:color="000000" w:fill="ED7D31"/>
            <w:noWrap/>
            <w:vAlign w:val="bottom"/>
            <w:hideMark/>
          </w:tcPr>
          <w:p w14:paraId="620D9DCA" w14:textId="77777777" w:rsidR="00866EED" w:rsidRPr="00866EED" w:rsidRDefault="00866EED" w:rsidP="00866EED">
            <w:pPr>
              <w:overflowPunct w:val="0"/>
              <w:autoSpaceDE w:val="0"/>
              <w:autoSpaceDN w:val="0"/>
              <w:adjustRightInd w:val="0"/>
              <w:jc w:val="right"/>
              <w:textAlignment w:val="baseline"/>
              <w:rPr>
                <w:sz w:val="16"/>
                <w:szCs w:val="16"/>
              </w:rPr>
            </w:pPr>
            <w:r w:rsidRPr="00866EED">
              <w:rPr>
                <w:sz w:val="16"/>
                <w:szCs w:val="16"/>
              </w:rPr>
              <w:t>14.120</w:t>
            </w:r>
          </w:p>
        </w:tc>
      </w:tr>
    </w:tbl>
    <w:p w14:paraId="0FE40280" w14:textId="77777777" w:rsidR="00866EED" w:rsidRPr="00866EED" w:rsidRDefault="00866EED" w:rsidP="00866EED">
      <w:pPr>
        <w:overflowPunct w:val="0"/>
        <w:autoSpaceDE w:val="0"/>
        <w:autoSpaceDN w:val="0"/>
        <w:adjustRightInd w:val="0"/>
        <w:spacing w:line="360" w:lineRule="auto"/>
        <w:jc w:val="both"/>
        <w:textAlignment w:val="baseline"/>
        <w:rPr>
          <w:b/>
        </w:rPr>
      </w:pPr>
    </w:p>
    <w:p w14:paraId="394095FB"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rPr>
          <w:b/>
        </w:rPr>
        <w:t>15. FINANCIJE</w:t>
      </w:r>
    </w:p>
    <w:p w14:paraId="7DC6A1D6" w14:textId="77777777" w:rsidR="00866EED" w:rsidRPr="00866EED" w:rsidRDefault="00866EED" w:rsidP="00866EED">
      <w:pPr>
        <w:overflowPunct w:val="0"/>
        <w:autoSpaceDE w:val="0"/>
        <w:autoSpaceDN w:val="0"/>
        <w:adjustRightInd w:val="0"/>
        <w:spacing w:line="360" w:lineRule="auto"/>
        <w:jc w:val="both"/>
        <w:textAlignment w:val="baseline"/>
        <w:rPr>
          <w:bCs/>
          <w:color w:val="000000"/>
        </w:rPr>
      </w:pPr>
      <w:r w:rsidRPr="00866EED">
        <w:rPr>
          <w:bCs/>
          <w:color w:val="000000"/>
        </w:rPr>
        <w:t>15.1. Izvori financiranja (u %)</w:t>
      </w:r>
    </w:p>
    <w:p w14:paraId="483B7EE9" w14:textId="77777777" w:rsidR="00866EED" w:rsidRPr="00866EED" w:rsidRDefault="00866EED" w:rsidP="00866EED">
      <w:pPr>
        <w:overflowPunct w:val="0"/>
        <w:autoSpaceDE w:val="0"/>
        <w:autoSpaceDN w:val="0"/>
        <w:adjustRightInd w:val="0"/>
        <w:spacing w:line="360" w:lineRule="auto"/>
        <w:jc w:val="both"/>
        <w:textAlignment w:val="baseline"/>
        <w:rPr>
          <w:bCs/>
          <w:color w:val="000000"/>
        </w:rPr>
      </w:pPr>
      <w:r w:rsidRPr="00866EED">
        <w:rPr>
          <w:bCs/>
          <w:color w:val="000000"/>
        </w:rPr>
        <w:t xml:space="preserve">      -RH (ministarstvo kulture) - 6,10%</w:t>
      </w:r>
    </w:p>
    <w:p w14:paraId="2D808757" w14:textId="77777777" w:rsidR="00866EED" w:rsidRPr="00866EED" w:rsidRDefault="00866EED" w:rsidP="00866EED">
      <w:pPr>
        <w:overflowPunct w:val="0"/>
        <w:autoSpaceDE w:val="0"/>
        <w:autoSpaceDN w:val="0"/>
        <w:adjustRightInd w:val="0"/>
        <w:spacing w:line="360" w:lineRule="auto"/>
        <w:jc w:val="both"/>
        <w:textAlignment w:val="baseline"/>
        <w:rPr>
          <w:bCs/>
          <w:color w:val="000000"/>
        </w:rPr>
      </w:pPr>
      <w:r w:rsidRPr="00866EED">
        <w:rPr>
          <w:bCs/>
          <w:color w:val="000000"/>
        </w:rPr>
        <w:t xml:space="preserve">      -lokalna samouprava - 52,89%</w:t>
      </w:r>
    </w:p>
    <w:p w14:paraId="36D4CE27" w14:textId="77777777" w:rsidR="00866EED" w:rsidRPr="00866EED" w:rsidRDefault="00866EED" w:rsidP="00866EED">
      <w:pPr>
        <w:overflowPunct w:val="0"/>
        <w:autoSpaceDE w:val="0"/>
        <w:autoSpaceDN w:val="0"/>
        <w:adjustRightInd w:val="0"/>
        <w:spacing w:line="360" w:lineRule="auto"/>
        <w:jc w:val="both"/>
        <w:textAlignment w:val="baseline"/>
        <w:rPr>
          <w:bCs/>
          <w:color w:val="000000"/>
        </w:rPr>
      </w:pPr>
      <w:r w:rsidRPr="00866EED">
        <w:rPr>
          <w:bCs/>
          <w:color w:val="000000"/>
        </w:rPr>
        <w:t xml:space="preserve">      -vlastiti prihod - 3,89%</w:t>
      </w:r>
    </w:p>
    <w:p w14:paraId="1CF574D4" w14:textId="77777777" w:rsidR="00866EED" w:rsidRPr="00866EED" w:rsidRDefault="00866EED" w:rsidP="00866EED">
      <w:pPr>
        <w:overflowPunct w:val="0"/>
        <w:autoSpaceDE w:val="0"/>
        <w:autoSpaceDN w:val="0"/>
        <w:adjustRightInd w:val="0"/>
        <w:spacing w:line="360" w:lineRule="auto"/>
        <w:jc w:val="both"/>
        <w:textAlignment w:val="baseline"/>
        <w:rPr>
          <w:bCs/>
          <w:color w:val="000000"/>
        </w:rPr>
      </w:pPr>
      <w:r w:rsidRPr="00866EED">
        <w:rPr>
          <w:bCs/>
          <w:color w:val="000000"/>
        </w:rPr>
        <w:t xml:space="preserve">      -sponzorstvo - 0,00%</w:t>
      </w:r>
    </w:p>
    <w:p w14:paraId="0F8FA782" w14:textId="77777777" w:rsidR="00866EED" w:rsidRPr="00866EED" w:rsidRDefault="00866EED" w:rsidP="00866EED">
      <w:pPr>
        <w:overflowPunct w:val="0"/>
        <w:autoSpaceDE w:val="0"/>
        <w:autoSpaceDN w:val="0"/>
        <w:adjustRightInd w:val="0"/>
        <w:spacing w:line="360" w:lineRule="auto"/>
        <w:jc w:val="both"/>
        <w:textAlignment w:val="baseline"/>
        <w:rPr>
          <w:bCs/>
          <w:color w:val="000000"/>
        </w:rPr>
      </w:pPr>
      <w:r w:rsidRPr="00866EED">
        <w:rPr>
          <w:bCs/>
          <w:color w:val="000000"/>
        </w:rPr>
        <w:t xml:space="preserve">      -donacije - 0,02%</w:t>
      </w:r>
    </w:p>
    <w:p w14:paraId="1519EC70" w14:textId="77777777" w:rsidR="00866EED" w:rsidRPr="00866EED" w:rsidRDefault="00866EED" w:rsidP="00866EED">
      <w:pPr>
        <w:overflowPunct w:val="0"/>
        <w:autoSpaceDE w:val="0"/>
        <w:autoSpaceDN w:val="0"/>
        <w:adjustRightInd w:val="0"/>
        <w:spacing w:line="360" w:lineRule="auto"/>
        <w:jc w:val="both"/>
        <w:textAlignment w:val="baseline"/>
        <w:rPr>
          <w:bCs/>
          <w:color w:val="000000"/>
        </w:rPr>
      </w:pPr>
      <w:r w:rsidRPr="00866EED">
        <w:rPr>
          <w:bCs/>
          <w:color w:val="000000"/>
        </w:rPr>
        <w:t xml:space="preserve">      -EU fondovi - 0,96%</w:t>
      </w:r>
    </w:p>
    <w:p w14:paraId="1E903FBC" w14:textId="77777777" w:rsidR="00866EED" w:rsidRPr="00866EED" w:rsidRDefault="00866EED" w:rsidP="00866EED">
      <w:pPr>
        <w:overflowPunct w:val="0"/>
        <w:autoSpaceDE w:val="0"/>
        <w:autoSpaceDN w:val="0"/>
        <w:adjustRightInd w:val="0"/>
        <w:spacing w:line="360" w:lineRule="auto"/>
        <w:jc w:val="both"/>
        <w:textAlignment w:val="baseline"/>
        <w:rPr>
          <w:bCs/>
          <w:color w:val="000000"/>
        </w:rPr>
      </w:pPr>
      <w:r w:rsidRPr="00866EED">
        <w:rPr>
          <w:bCs/>
          <w:color w:val="000000"/>
        </w:rPr>
        <w:t xml:space="preserve">      -Ostali - 36,14%</w:t>
      </w:r>
    </w:p>
    <w:p w14:paraId="1EE9C7DF" w14:textId="77777777" w:rsidR="00866EED" w:rsidRPr="00866EED" w:rsidRDefault="00866EED" w:rsidP="00866EED">
      <w:pPr>
        <w:overflowPunct w:val="0"/>
        <w:autoSpaceDE w:val="0"/>
        <w:autoSpaceDN w:val="0"/>
        <w:adjustRightInd w:val="0"/>
        <w:spacing w:line="360" w:lineRule="auto"/>
        <w:jc w:val="both"/>
        <w:textAlignment w:val="baseline"/>
        <w:rPr>
          <w:bCs/>
          <w:color w:val="000000"/>
        </w:rPr>
      </w:pPr>
      <w:r w:rsidRPr="00866EED">
        <w:rPr>
          <w:bCs/>
          <w:color w:val="000000"/>
        </w:rPr>
        <w:t>15.2. Investicije (u EUR): 451.945,50</w:t>
      </w:r>
    </w:p>
    <w:p w14:paraId="09A56ED0" w14:textId="77777777" w:rsidR="00866EED" w:rsidRPr="00866EED" w:rsidRDefault="00866EED" w:rsidP="00866EED">
      <w:pPr>
        <w:overflowPunct w:val="0"/>
        <w:autoSpaceDE w:val="0"/>
        <w:autoSpaceDN w:val="0"/>
        <w:adjustRightInd w:val="0"/>
        <w:spacing w:line="360" w:lineRule="auto"/>
        <w:jc w:val="both"/>
        <w:textAlignment w:val="baseline"/>
      </w:pPr>
    </w:p>
    <w:p w14:paraId="2A98C8E7"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rPr>
          <w:b/>
        </w:rPr>
        <w:t>16. OSTALE AKTIVNOSTI</w:t>
      </w:r>
    </w:p>
    <w:p w14:paraId="42600741" w14:textId="77777777" w:rsidR="00866EED" w:rsidRPr="00866EED" w:rsidRDefault="00866EED" w:rsidP="00866EED">
      <w:pPr>
        <w:overflowPunct w:val="0"/>
        <w:autoSpaceDE w:val="0"/>
        <w:autoSpaceDN w:val="0"/>
        <w:adjustRightInd w:val="0"/>
        <w:spacing w:line="360" w:lineRule="auto"/>
        <w:jc w:val="both"/>
        <w:textAlignment w:val="baseline"/>
      </w:pPr>
      <w:r w:rsidRPr="00866EED">
        <w:t>16.1. Održavanje i prezentacija donacija</w:t>
      </w:r>
    </w:p>
    <w:p w14:paraId="7903316F" w14:textId="77777777" w:rsidR="00866EED" w:rsidRPr="00866EED" w:rsidRDefault="00866EED" w:rsidP="00866EED">
      <w:pPr>
        <w:overflowPunct w:val="0"/>
        <w:autoSpaceDE w:val="0"/>
        <w:autoSpaceDN w:val="0"/>
        <w:adjustRightInd w:val="0"/>
        <w:spacing w:line="360" w:lineRule="auto"/>
        <w:jc w:val="both"/>
        <w:textAlignment w:val="baseline"/>
      </w:pPr>
      <w:r w:rsidRPr="00866EED">
        <w:t>16.2. Ostalo</w:t>
      </w:r>
    </w:p>
    <w:p w14:paraId="0A8C73F3" w14:textId="77777777" w:rsidR="00866EED" w:rsidRPr="00866EED" w:rsidRDefault="00866EED" w:rsidP="00866EED">
      <w:pPr>
        <w:overflowPunct w:val="0"/>
        <w:autoSpaceDE w:val="0"/>
        <w:autoSpaceDN w:val="0"/>
        <w:adjustRightInd w:val="0"/>
        <w:spacing w:line="360" w:lineRule="auto"/>
        <w:jc w:val="both"/>
        <w:textAlignment w:val="baseline"/>
        <w:rPr>
          <w:u w:val="single"/>
        </w:rPr>
      </w:pPr>
      <w:r w:rsidRPr="00866EED">
        <w:rPr>
          <w:u w:val="single"/>
        </w:rPr>
        <w:t xml:space="preserve">Kompleks zgrada Zavičajnog muzeja Poreštine – Palača Sinčić </w:t>
      </w:r>
    </w:p>
    <w:p w14:paraId="4948F83C" w14:textId="77777777" w:rsidR="00866EED" w:rsidRPr="00866EED" w:rsidRDefault="00866EED" w:rsidP="00866EED">
      <w:pPr>
        <w:numPr>
          <w:ilvl w:val="0"/>
          <w:numId w:val="21"/>
        </w:numPr>
        <w:overflowPunct w:val="0"/>
        <w:autoSpaceDE w:val="0"/>
        <w:autoSpaceDN w:val="0"/>
        <w:adjustRightInd w:val="0"/>
        <w:spacing w:line="360" w:lineRule="auto"/>
        <w:contextualSpacing/>
        <w:jc w:val="both"/>
        <w:textAlignment w:val="baseline"/>
        <w:rPr>
          <w:rFonts w:eastAsia="Calibri"/>
          <w:lang w:eastAsia="en-US"/>
        </w:rPr>
      </w:pPr>
      <w:r w:rsidRPr="00866EED">
        <w:rPr>
          <w:rFonts w:eastAsia="Calibri"/>
          <w:lang w:eastAsia="en-US"/>
        </w:rPr>
        <w:t xml:space="preserve">Provedena javna nabava male vrijednosti za radove na energetskoj obnovi kompleksa zgrada Zavičajnog muzeja Poreštine s pratećim popratnim radovima. te jednostavna </w:t>
      </w:r>
      <w:r w:rsidRPr="00866EED">
        <w:rPr>
          <w:rFonts w:eastAsia="Calibri"/>
          <w:lang w:eastAsia="en-US"/>
        </w:rPr>
        <w:lastRenderedPageBreak/>
        <w:t>nabava za stručni nadzor nad radovima. S izvođačem radova i stručnim nadzorom su potpisani ugovori o nabavi te je izvođač uveden u posao u svibnju 2025. Radovi se izvode temeljem sklopljenog Ugovora o dodjeli bespovratnih sredstava za projekt „Energetska obnova kompleksa zgrada Zavičajnog muzeja Poreštine – Museo del territorio parentino“, financiranog iz iz Mehanizma za oporavak i otpornost Nacionalnog plana oporavka i otpornosti NPOO, kroz instrument NextGenerationEU te uz sufinanciranje popratnih radova iz Grada Poreča-Parenzo. Energetskom obnovom kompleksa zgrada Zavičajnog muzeja Poreštine poboljšat će se energetska svojstva zgrade te će se, osim evidentnih ušteda toplinske i električne energije i ušteda na održavanju, u konačnici povećati i kvaliteta boravka i rada, osiguravati zdravi unutarnji klimatski uvjeti uz produljenje životnog vijeka zgrade i podizanje ukupne vrijednosti baštine. Stručni djelatnici sudjeluju u vođenju i praćenju projekta, koordinacijama, izvještavanju i dr. (E. Uljančić, E. Poropat Pustijanac, G. Benčić)</w:t>
      </w:r>
    </w:p>
    <w:p w14:paraId="0F67F02A" w14:textId="77777777" w:rsidR="00866EED" w:rsidRPr="00866EED" w:rsidRDefault="00866EED" w:rsidP="00866EED">
      <w:pPr>
        <w:overflowPunct w:val="0"/>
        <w:autoSpaceDE w:val="0"/>
        <w:autoSpaceDN w:val="0"/>
        <w:adjustRightInd w:val="0"/>
        <w:spacing w:line="360" w:lineRule="auto"/>
        <w:jc w:val="both"/>
        <w:textAlignment w:val="baseline"/>
        <w:rPr>
          <w:u w:val="single"/>
        </w:rPr>
      </w:pPr>
      <w:r w:rsidRPr="00866EED">
        <w:rPr>
          <w:u w:val="single"/>
        </w:rPr>
        <w:t>Romanička kuća</w:t>
      </w:r>
    </w:p>
    <w:p w14:paraId="217530FC" w14:textId="77777777" w:rsidR="00866EED" w:rsidRPr="00866EED" w:rsidRDefault="00866EED" w:rsidP="00866EED">
      <w:pPr>
        <w:numPr>
          <w:ilvl w:val="0"/>
          <w:numId w:val="44"/>
        </w:numPr>
        <w:overflowPunct w:val="0"/>
        <w:autoSpaceDE w:val="0"/>
        <w:autoSpaceDN w:val="0"/>
        <w:adjustRightInd w:val="0"/>
        <w:spacing w:line="360" w:lineRule="auto"/>
        <w:contextualSpacing/>
        <w:jc w:val="both"/>
        <w:textAlignment w:val="baseline"/>
        <w:rPr>
          <w:rFonts w:eastAsia="Calibri"/>
          <w:lang w:eastAsia="en-US"/>
        </w:rPr>
      </w:pPr>
      <w:r w:rsidRPr="00866EED">
        <w:rPr>
          <w:rFonts w:eastAsia="Calibri"/>
          <w:lang w:eastAsia="en-US"/>
        </w:rPr>
        <w:t>Obnovljena i novim postavom opremljena Romanička kuća u Poreču otvorena je 24. siječnja 2025. Romanička kuća predstavlja jednu od najprepoznatljivijih zgrada u Poreču a njezinom građevinskom sanacijom i otvaranjem stalnog postava unaprijedila se porečka turistička ponuda, ali i muzeološko predstavljanje materijalnog i nematerijalnog kulturnog nasljeđa grada. Na sedamdesetak kvadrata izložbenog prostora, koji se prostire na tri etaže, posjetitelji imaju prilike ući u najintimniji segment življenja Porečana, kroz interpretaciju povijesti kulture stanovanja. Autori koncepta i tekstova kustosi su porečkoga muzeja: dr. sc. Elena Uljančić, Vltava Muk i Gaetano Benčić, dok likovni postav potpisuje Kristina Kalčić Brajković (KKA Studio). Projekt je u potpunosti financiran sredstvima Grada Poreča-Parenzo. (E. Uljančić, G. Benčić, V. Muk)</w:t>
      </w:r>
    </w:p>
    <w:p w14:paraId="27E4F017" w14:textId="77777777" w:rsidR="00866EED" w:rsidRPr="00866EED" w:rsidRDefault="00866EED" w:rsidP="00866EED">
      <w:pPr>
        <w:spacing w:after="200" w:line="360" w:lineRule="auto"/>
        <w:contextualSpacing/>
        <w:jc w:val="both"/>
        <w:rPr>
          <w:rFonts w:eastAsia="Calibri"/>
          <w:u w:val="single"/>
          <w:lang w:eastAsia="en-US"/>
        </w:rPr>
      </w:pPr>
      <w:r w:rsidRPr="00866EED">
        <w:rPr>
          <w:rFonts w:eastAsia="Calibri"/>
          <w:u w:val="single"/>
          <w:lang w:eastAsia="en-US"/>
        </w:rPr>
        <w:t>Trg Marafor</w:t>
      </w:r>
    </w:p>
    <w:p w14:paraId="14DB7335" w14:textId="77777777" w:rsidR="00866EED" w:rsidRPr="00866EED" w:rsidRDefault="00866EED" w:rsidP="00866EED">
      <w:pPr>
        <w:numPr>
          <w:ilvl w:val="0"/>
          <w:numId w:val="44"/>
        </w:numPr>
        <w:overflowPunct w:val="0"/>
        <w:autoSpaceDE w:val="0"/>
        <w:autoSpaceDN w:val="0"/>
        <w:adjustRightInd w:val="0"/>
        <w:spacing w:line="360" w:lineRule="auto"/>
        <w:contextualSpacing/>
        <w:jc w:val="both"/>
        <w:textAlignment w:val="baseline"/>
        <w:rPr>
          <w:rFonts w:eastAsia="Calibri"/>
          <w:lang w:eastAsia="en-US"/>
        </w:rPr>
      </w:pPr>
      <w:r w:rsidRPr="00866EED">
        <w:rPr>
          <w:rFonts w:eastAsia="Calibri"/>
          <w:lang w:eastAsia="en-US"/>
        </w:rPr>
        <w:t>Sudjelovanje na sastancima i koordinacijama u svezi izrade glavnog projekta uređenja i prezentacije antičkog trga u današnjoj urbanoj strukturi. (E. Uljančić, G. Benčić)</w:t>
      </w:r>
    </w:p>
    <w:p w14:paraId="41DF6B5B" w14:textId="77777777" w:rsidR="00866EED" w:rsidRPr="00866EED" w:rsidRDefault="00866EED" w:rsidP="00866EED">
      <w:pPr>
        <w:overflowPunct w:val="0"/>
        <w:autoSpaceDE w:val="0"/>
        <w:autoSpaceDN w:val="0"/>
        <w:adjustRightInd w:val="0"/>
        <w:spacing w:line="360" w:lineRule="auto"/>
        <w:textAlignment w:val="baseline"/>
        <w:rPr>
          <w:bCs/>
        </w:rPr>
      </w:pPr>
    </w:p>
    <w:p w14:paraId="33265741" w14:textId="77777777" w:rsidR="00866EED" w:rsidRPr="00866EED" w:rsidRDefault="00866EED" w:rsidP="00866EED">
      <w:pPr>
        <w:spacing w:after="160" w:line="360" w:lineRule="auto"/>
      </w:pPr>
      <w:r w:rsidRPr="00866EED">
        <w:br w:type="page"/>
      </w:r>
    </w:p>
    <w:p w14:paraId="60EE203E" w14:textId="77777777" w:rsidR="00866EED" w:rsidRPr="00866EED" w:rsidRDefault="00866EED" w:rsidP="00866EED">
      <w:pPr>
        <w:overflowPunct w:val="0"/>
        <w:autoSpaceDE w:val="0"/>
        <w:autoSpaceDN w:val="0"/>
        <w:adjustRightInd w:val="0"/>
        <w:spacing w:line="360" w:lineRule="auto"/>
        <w:jc w:val="both"/>
        <w:textAlignment w:val="baseline"/>
        <w:rPr>
          <w:b/>
          <w:bCs/>
        </w:rPr>
      </w:pPr>
      <w:r w:rsidRPr="00866EED">
        <w:rPr>
          <w:b/>
          <w:bCs/>
        </w:rPr>
        <w:lastRenderedPageBreak/>
        <w:t xml:space="preserve">3. IZVJEŠTAJ O OPĆIM I KADROVSKIM POSLOVIMA </w:t>
      </w:r>
    </w:p>
    <w:p w14:paraId="2A57DD3E" w14:textId="77777777" w:rsidR="00866EED" w:rsidRPr="00866EED" w:rsidRDefault="00866EED" w:rsidP="00866EED">
      <w:pPr>
        <w:overflowPunct w:val="0"/>
        <w:autoSpaceDE w:val="0"/>
        <w:autoSpaceDN w:val="0"/>
        <w:adjustRightInd w:val="0"/>
        <w:spacing w:line="360" w:lineRule="auto"/>
        <w:jc w:val="both"/>
        <w:textAlignment w:val="baseline"/>
      </w:pPr>
      <w:r w:rsidRPr="00866EED">
        <w:t>S 1. siječnjem 2025. u Zavičajnom muzeju Poreštine – Museo del territorio parentino bilo je zaposleno na neodređeno vrijeme ukupno 11 radnika/radnica. Tijekom 2025. godine došlo je do sporazumnog prekida radnog odnosa zbog odlaska u mirovinu s djelatnikom na radnom mjestu domar u muzeju, te je nakon pribavljene suglasnosti Osnivača i Upravnog vijeća proveden natječaj za zapošljavanje na radnom mjestu domar te je sklopljen ugovor s jednim djelatnikom. Zaključno s 31.12.2025. u Zavičajnom muzeju Poreštine – Museo del territorio parentino bilo je zaposleno na neodređeno vrijeme ukupno 12 radnika/radnica.</w:t>
      </w:r>
    </w:p>
    <w:p w14:paraId="07CF4A86" w14:textId="77777777" w:rsidR="00866EED" w:rsidRPr="00866EED" w:rsidRDefault="00866EED" w:rsidP="00866EED">
      <w:pPr>
        <w:overflowPunct w:val="0"/>
        <w:autoSpaceDE w:val="0"/>
        <w:autoSpaceDN w:val="0"/>
        <w:adjustRightInd w:val="0"/>
        <w:spacing w:line="360" w:lineRule="auto"/>
        <w:jc w:val="center"/>
        <w:textAlignment w:val="baseline"/>
      </w:pPr>
    </w:p>
    <w:tbl>
      <w:tblPr>
        <w:tblpPr w:leftFromText="180" w:rightFromText="180" w:vertAnchor="text"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8"/>
        <w:gridCol w:w="1559"/>
        <w:gridCol w:w="1418"/>
      </w:tblGrid>
      <w:tr w:rsidR="00866EED" w:rsidRPr="00866EED" w14:paraId="5D2AF89B" w14:textId="77777777" w:rsidTr="009E22F2">
        <w:tc>
          <w:tcPr>
            <w:tcW w:w="5918" w:type="dxa"/>
            <w:tcBorders>
              <w:top w:val="single" w:sz="4" w:space="0" w:color="auto"/>
              <w:left w:val="single" w:sz="4" w:space="0" w:color="auto"/>
              <w:bottom w:val="single" w:sz="4" w:space="0" w:color="auto"/>
              <w:right w:val="single" w:sz="4" w:space="0" w:color="auto"/>
            </w:tcBorders>
          </w:tcPr>
          <w:p w14:paraId="366AB698" w14:textId="77777777" w:rsidR="00866EED" w:rsidRPr="00866EED" w:rsidRDefault="00866EED" w:rsidP="00866EED">
            <w:pPr>
              <w:overflowPunct w:val="0"/>
              <w:autoSpaceDE w:val="0"/>
              <w:autoSpaceDN w:val="0"/>
              <w:adjustRightInd w:val="0"/>
              <w:spacing w:line="360" w:lineRule="auto"/>
              <w:jc w:val="center"/>
              <w:textAlignment w:val="baseline"/>
            </w:pPr>
            <w:r w:rsidRPr="00866EED">
              <w:t>Opis radnog mjesta</w:t>
            </w:r>
          </w:p>
          <w:p w14:paraId="36EBBCBC" w14:textId="77777777" w:rsidR="00866EED" w:rsidRPr="00866EED" w:rsidRDefault="00866EED" w:rsidP="00866EED">
            <w:pPr>
              <w:overflowPunct w:val="0"/>
              <w:autoSpaceDE w:val="0"/>
              <w:autoSpaceDN w:val="0"/>
              <w:adjustRightInd w:val="0"/>
              <w:spacing w:line="360" w:lineRule="auto"/>
              <w:jc w:val="center"/>
              <w:textAlignment w:val="baseline"/>
            </w:pPr>
          </w:p>
        </w:tc>
        <w:tc>
          <w:tcPr>
            <w:tcW w:w="1559" w:type="dxa"/>
            <w:tcBorders>
              <w:top w:val="single" w:sz="4" w:space="0" w:color="auto"/>
              <w:left w:val="single" w:sz="4" w:space="0" w:color="auto"/>
              <w:bottom w:val="single" w:sz="4" w:space="0" w:color="auto"/>
              <w:right w:val="single" w:sz="4" w:space="0" w:color="auto"/>
            </w:tcBorders>
          </w:tcPr>
          <w:p w14:paraId="0CB45822" w14:textId="77777777" w:rsidR="00866EED" w:rsidRPr="00866EED" w:rsidRDefault="00866EED" w:rsidP="00866EED">
            <w:pPr>
              <w:overflowPunct w:val="0"/>
              <w:autoSpaceDE w:val="0"/>
              <w:autoSpaceDN w:val="0"/>
              <w:adjustRightInd w:val="0"/>
              <w:spacing w:line="360" w:lineRule="auto"/>
              <w:jc w:val="both"/>
              <w:textAlignment w:val="baseline"/>
            </w:pPr>
            <w:r w:rsidRPr="00866EED">
              <w:t>Predviđena kvalifikacija</w:t>
            </w:r>
          </w:p>
        </w:tc>
        <w:tc>
          <w:tcPr>
            <w:tcW w:w="1418" w:type="dxa"/>
            <w:tcBorders>
              <w:top w:val="single" w:sz="4" w:space="0" w:color="auto"/>
              <w:left w:val="single" w:sz="4" w:space="0" w:color="auto"/>
              <w:bottom w:val="single" w:sz="4" w:space="0" w:color="auto"/>
              <w:right w:val="single" w:sz="4" w:space="0" w:color="auto"/>
            </w:tcBorders>
          </w:tcPr>
          <w:p w14:paraId="7DA5D00A" w14:textId="77777777" w:rsidR="00866EED" w:rsidRPr="00866EED" w:rsidRDefault="00866EED" w:rsidP="00866EED">
            <w:pPr>
              <w:overflowPunct w:val="0"/>
              <w:autoSpaceDE w:val="0"/>
              <w:autoSpaceDN w:val="0"/>
              <w:adjustRightInd w:val="0"/>
              <w:spacing w:line="360" w:lineRule="auto"/>
              <w:jc w:val="both"/>
              <w:textAlignment w:val="baseline"/>
            </w:pPr>
            <w:r w:rsidRPr="00866EED">
              <w:t>Broj izvršitelja</w:t>
            </w:r>
          </w:p>
        </w:tc>
      </w:tr>
      <w:tr w:rsidR="00866EED" w:rsidRPr="00866EED" w14:paraId="7622DA38" w14:textId="77777777" w:rsidTr="009E22F2">
        <w:tc>
          <w:tcPr>
            <w:tcW w:w="5918" w:type="dxa"/>
            <w:tcBorders>
              <w:top w:val="single" w:sz="4" w:space="0" w:color="auto"/>
              <w:left w:val="single" w:sz="4" w:space="0" w:color="auto"/>
              <w:bottom w:val="single" w:sz="4" w:space="0" w:color="auto"/>
              <w:right w:val="single" w:sz="4" w:space="0" w:color="auto"/>
            </w:tcBorders>
            <w:hideMark/>
          </w:tcPr>
          <w:p w14:paraId="54903E94" w14:textId="77777777" w:rsidR="00866EED" w:rsidRPr="00866EED" w:rsidRDefault="00866EED" w:rsidP="00866EED">
            <w:pPr>
              <w:overflowPunct w:val="0"/>
              <w:autoSpaceDE w:val="0"/>
              <w:autoSpaceDN w:val="0"/>
              <w:adjustRightInd w:val="0"/>
              <w:spacing w:line="360" w:lineRule="auto"/>
              <w:jc w:val="both"/>
              <w:textAlignment w:val="baseline"/>
            </w:pPr>
            <w:r w:rsidRPr="00866EED">
              <w:t>RAVNATELJ</w:t>
            </w:r>
          </w:p>
        </w:tc>
        <w:tc>
          <w:tcPr>
            <w:tcW w:w="1559" w:type="dxa"/>
            <w:tcBorders>
              <w:top w:val="single" w:sz="4" w:space="0" w:color="auto"/>
              <w:left w:val="single" w:sz="4" w:space="0" w:color="auto"/>
              <w:bottom w:val="single" w:sz="4" w:space="0" w:color="auto"/>
              <w:right w:val="single" w:sz="4" w:space="0" w:color="auto"/>
            </w:tcBorders>
            <w:hideMark/>
          </w:tcPr>
          <w:p w14:paraId="3CBD9FAA" w14:textId="77777777" w:rsidR="00866EED" w:rsidRPr="00866EED" w:rsidRDefault="00866EED" w:rsidP="00866EED">
            <w:pPr>
              <w:overflowPunct w:val="0"/>
              <w:autoSpaceDE w:val="0"/>
              <w:autoSpaceDN w:val="0"/>
              <w:adjustRightInd w:val="0"/>
              <w:spacing w:line="360" w:lineRule="auto"/>
              <w:jc w:val="both"/>
              <w:textAlignment w:val="baseline"/>
            </w:pPr>
            <w:r w:rsidRPr="00866EED">
              <w:t>VSS</w:t>
            </w:r>
          </w:p>
        </w:tc>
        <w:tc>
          <w:tcPr>
            <w:tcW w:w="1418" w:type="dxa"/>
            <w:tcBorders>
              <w:top w:val="single" w:sz="4" w:space="0" w:color="auto"/>
              <w:left w:val="single" w:sz="4" w:space="0" w:color="auto"/>
              <w:bottom w:val="single" w:sz="4" w:space="0" w:color="auto"/>
              <w:right w:val="single" w:sz="4" w:space="0" w:color="auto"/>
            </w:tcBorders>
            <w:hideMark/>
          </w:tcPr>
          <w:p w14:paraId="51A305D0" w14:textId="77777777" w:rsidR="00866EED" w:rsidRPr="00866EED" w:rsidRDefault="00866EED" w:rsidP="00866EED">
            <w:pPr>
              <w:overflowPunct w:val="0"/>
              <w:autoSpaceDE w:val="0"/>
              <w:autoSpaceDN w:val="0"/>
              <w:adjustRightInd w:val="0"/>
              <w:spacing w:line="360" w:lineRule="auto"/>
              <w:jc w:val="both"/>
              <w:textAlignment w:val="baseline"/>
            </w:pPr>
            <w:r w:rsidRPr="00866EED">
              <w:t>1</w:t>
            </w:r>
          </w:p>
        </w:tc>
      </w:tr>
      <w:tr w:rsidR="00866EED" w:rsidRPr="00866EED" w14:paraId="7FBA1B7E" w14:textId="77777777" w:rsidTr="009E22F2">
        <w:tc>
          <w:tcPr>
            <w:tcW w:w="5918" w:type="dxa"/>
            <w:tcBorders>
              <w:top w:val="single" w:sz="4" w:space="0" w:color="auto"/>
              <w:left w:val="single" w:sz="4" w:space="0" w:color="auto"/>
              <w:bottom w:val="single" w:sz="4" w:space="0" w:color="auto"/>
              <w:right w:val="single" w:sz="4" w:space="0" w:color="auto"/>
            </w:tcBorders>
            <w:hideMark/>
          </w:tcPr>
          <w:p w14:paraId="321A987F" w14:textId="77777777" w:rsidR="00866EED" w:rsidRPr="00866EED" w:rsidRDefault="00866EED" w:rsidP="00866EED">
            <w:pPr>
              <w:overflowPunct w:val="0"/>
              <w:autoSpaceDE w:val="0"/>
              <w:autoSpaceDN w:val="0"/>
              <w:adjustRightInd w:val="0"/>
              <w:spacing w:line="360" w:lineRule="auto"/>
              <w:jc w:val="both"/>
              <w:textAlignment w:val="baseline"/>
            </w:pPr>
            <w:r w:rsidRPr="00866EED">
              <w:t>MUZEJSKI SAVJETNIK</w:t>
            </w:r>
          </w:p>
        </w:tc>
        <w:tc>
          <w:tcPr>
            <w:tcW w:w="1559" w:type="dxa"/>
            <w:tcBorders>
              <w:top w:val="single" w:sz="4" w:space="0" w:color="auto"/>
              <w:left w:val="single" w:sz="4" w:space="0" w:color="auto"/>
              <w:bottom w:val="single" w:sz="4" w:space="0" w:color="auto"/>
              <w:right w:val="single" w:sz="4" w:space="0" w:color="auto"/>
            </w:tcBorders>
            <w:hideMark/>
          </w:tcPr>
          <w:p w14:paraId="4159073E" w14:textId="77777777" w:rsidR="00866EED" w:rsidRPr="00866EED" w:rsidRDefault="00866EED" w:rsidP="00866EED">
            <w:pPr>
              <w:overflowPunct w:val="0"/>
              <w:autoSpaceDE w:val="0"/>
              <w:autoSpaceDN w:val="0"/>
              <w:adjustRightInd w:val="0"/>
              <w:spacing w:line="360" w:lineRule="auto"/>
              <w:jc w:val="both"/>
              <w:textAlignment w:val="baseline"/>
            </w:pPr>
            <w:r w:rsidRPr="00866EED">
              <w:t>VSS</w:t>
            </w:r>
          </w:p>
        </w:tc>
        <w:tc>
          <w:tcPr>
            <w:tcW w:w="1418" w:type="dxa"/>
            <w:tcBorders>
              <w:top w:val="single" w:sz="4" w:space="0" w:color="auto"/>
              <w:left w:val="single" w:sz="4" w:space="0" w:color="auto"/>
              <w:bottom w:val="single" w:sz="4" w:space="0" w:color="auto"/>
              <w:right w:val="single" w:sz="4" w:space="0" w:color="auto"/>
            </w:tcBorders>
            <w:hideMark/>
          </w:tcPr>
          <w:p w14:paraId="0F77BDD4" w14:textId="77777777" w:rsidR="00866EED" w:rsidRPr="00866EED" w:rsidRDefault="00866EED" w:rsidP="00866EED">
            <w:pPr>
              <w:overflowPunct w:val="0"/>
              <w:autoSpaceDE w:val="0"/>
              <w:autoSpaceDN w:val="0"/>
              <w:adjustRightInd w:val="0"/>
              <w:spacing w:line="360" w:lineRule="auto"/>
              <w:jc w:val="both"/>
              <w:textAlignment w:val="baseline"/>
            </w:pPr>
          </w:p>
        </w:tc>
      </w:tr>
      <w:tr w:rsidR="00866EED" w:rsidRPr="00866EED" w14:paraId="53CCDED3" w14:textId="77777777" w:rsidTr="009E22F2">
        <w:tc>
          <w:tcPr>
            <w:tcW w:w="5918" w:type="dxa"/>
            <w:tcBorders>
              <w:top w:val="single" w:sz="4" w:space="0" w:color="auto"/>
              <w:left w:val="single" w:sz="4" w:space="0" w:color="auto"/>
              <w:bottom w:val="single" w:sz="4" w:space="0" w:color="auto"/>
              <w:right w:val="single" w:sz="4" w:space="0" w:color="auto"/>
            </w:tcBorders>
          </w:tcPr>
          <w:p w14:paraId="21BDBACB" w14:textId="77777777" w:rsidR="00866EED" w:rsidRPr="00866EED" w:rsidRDefault="00866EED" w:rsidP="00866EED">
            <w:pPr>
              <w:overflowPunct w:val="0"/>
              <w:autoSpaceDE w:val="0"/>
              <w:autoSpaceDN w:val="0"/>
              <w:adjustRightInd w:val="0"/>
              <w:spacing w:line="360" w:lineRule="auto"/>
              <w:jc w:val="both"/>
              <w:textAlignment w:val="baseline"/>
            </w:pPr>
            <w:r w:rsidRPr="00866EED">
              <w:t>VIŠI KUSTOS</w:t>
            </w:r>
          </w:p>
        </w:tc>
        <w:tc>
          <w:tcPr>
            <w:tcW w:w="1559" w:type="dxa"/>
            <w:tcBorders>
              <w:top w:val="single" w:sz="4" w:space="0" w:color="auto"/>
              <w:left w:val="single" w:sz="4" w:space="0" w:color="auto"/>
              <w:bottom w:val="single" w:sz="4" w:space="0" w:color="auto"/>
              <w:right w:val="single" w:sz="4" w:space="0" w:color="auto"/>
            </w:tcBorders>
          </w:tcPr>
          <w:p w14:paraId="06B3C7B4" w14:textId="77777777" w:rsidR="00866EED" w:rsidRPr="00866EED" w:rsidRDefault="00866EED" w:rsidP="00866EED">
            <w:pPr>
              <w:overflowPunct w:val="0"/>
              <w:autoSpaceDE w:val="0"/>
              <w:autoSpaceDN w:val="0"/>
              <w:adjustRightInd w:val="0"/>
              <w:spacing w:line="360" w:lineRule="auto"/>
              <w:jc w:val="both"/>
              <w:textAlignment w:val="baseline"/>
            </w:pPr>
            <w:r w:rsidRPr="00866EED">
              <w:t>VSS</w:t>
            </w:r>
          </w:p>
        </w:tc>
        <w:tc>
          <w:tcPr>
            <w:tcW w:w="1418" w:type="dxa"/>
            <w:tcBorders>
              <w:top w:val="single" w:sz="4" w:space="0" w:color="auto"/>
              <w:left w:val="single" w:sz="4" w:space="0" w:color="auto"/>
              <w:bottom w:val="single" w:sz="4" w:space="0" w:color="auto"/>
              <w:right w:val="single" w:sz="4" w:space="0" w:color="auto"/>
            </w:tcBorders>
          </w:tcPr>
          <w:p w14:paraId="3A010295" w14:textId="77777777" w:rsidR="00866EED" w:rsidRPr="00866EED" w:rsidRDefault="00866EED" w:rsidP="00866EED">
            <w:pPr>
              <w:overflowPunct w:val="0"/>
              <w:autoSpaceDE w:val="0"/>
              <w:autoSpaceDN w:val="0"/>
              <w:adjustRightInd w:val="0"/>
              <w:spacing w:line="360" w:lineRule="auto"/>
              <w:jc w:val="both"/>
              <w:textAlignment w:val="baseline"/>
            </w:pPr>
            <w:r w:rsidRPr="00866EED">
              <w:t>2</w:t>
            </w:r>
          </w:p>
        </w:tc>
      </w:tr>
      <w:tr w:rsidR="00866EED" w:rsidRPr="00866EED" w14:paraId="0E4EB506" w14:textId="77777777" w:rsidTr="009E22F2">
        <w:tc>
          <w:tcPr>
            <w:tcW w:w="5918" w:type="dxa"/>
            <w:tcBorders>
              <w:top w:val="single" w:sz="4" w:space="0" w:color="auto"/>
              <w:left w:val="single" w:sz="4" w:space="0" w:color="auto"/>
              <w:bottom w:val="single" w:sz="4" w:space="0" w:color="auto"/>
              <w:right w:val="single" w:sz="4" w:space="0" w:color="auto"/>
            </w:tcBorders>
            <w:hideMark/>
          </w:tcPr>
          <w:p w14:paraId="758D368A" w14:textId="77777777" w:rsidR="00866EED" w:rsidRPr="00866EED" w:rsidRDefault="00866EED" w:rsidP="00866EED">
            <w:pPr>
              <w:overflowPunct w:val="0"/>
              <w:autoSpaceDE w:val="0"/>
              <w:autoSpaceDN w:val="0"/>
              <w:adjustRightInd w:val="0"/>
              <w:spacing w:line="360" w:lineRule="auto"/>
              <w:jc w:val="both"/>
              <w:textAlignment w:val="baseline"/>
            </w:pPr>
            <w:r w:rsidRPr="00866EED">
              <w:t>KUSTOS</w:t>
            </w:r>
          </w:p>
        </w:tc>
        <w:tc>
          <w:tcPr>
            <w:tcW w:w="1559" w:type="dxa"/>
            <w:tcBorders>
              <w:top w:val="single" w:sz="4" w:space="0" w:color="auto"/>
              <w:left w:val="single" w:sz="4" w:space="0" w:color="auto"/>
              <w:bottom w:val="single" w:sz="4" w:space="0" w:color="auto"/>
              <w:right w:val="single" w:sz="4" w:space="0" w:color="auto"/>
            </w:tcBorders>
            <w:hideMark/>
          </w:tcPr>
          <w:p w14:paraId="45724FEF" w14:textId="77777777" w:rsidR="00866EED" w:rsidRPr="00866EED" w:rsidRDefault="00866EED" w:rsidP="00866EED">
            <w:pPr>
              <w:overflowPunct w:val="0"/>
              <w:autoSpaceDE w:val="0"/>
              <w:autoSpaceDN w:val="0"/>
              <w:adjustRightInd w:val="0"/>
              <w:spacing w:line="360" w:lineRule="auto"/>
              <w:jc w:val="both"/>
              <w:textAlignment w:val="baseline"/>
            </w:pPr>
            <w:r w:rsidRPr="00866EED">
              <w:t>VSS</w:t>
            </w:r>
          </w:p>
        </w:tc>
        <w:tc>
          <w:tcPr>
            <w:tcW w:w="1418" w:type="dxa"/>
            <w:tcBorders>
              <w:top w:val="single" w:sz="4" w:space="0" w:color="auto"/>
              <w:left w:val="single" w:sz="4" w:space="0" w:color="auto"/>
              <w:bottom w:val="single" w:sz="4" w:space="0" w:color="auto"/>
              <w:right w:val="single" w:sz="4" w:space="0" w:color="auto"/>
            </w:tcBorders>
            <w:hideMark/>
          </w:tcPr>
          <w:p w14:paraId="4D714AC8" w14:textId="77777777" w:rsidR="00866EED" w:rsidRPr="00866EED" w:rsidRDefault="00866EED" w:rsidP="00866EED">
            <w:pPr>
              <w:overflowPunct w:val="0"/>
              <w:autoSpaceDE w:val="0"/>
              <w:autoSpaceDN w:val="0"/>
              <w:adjustRightInd w:val="0"/>
              <w:spacing w:line="360" w:lineRule="auto"/>
              <w:jc w:val="both"/>
              <w:textAlignment w:val="baseline"/>
            </w:pPr>
            <w:r w:rsidRPr="00866EED">
              <w:t>3</w:t>
            </w:r>
          </w:p>
        </w:tc>
      </w:tr>
      <w:tr w:rsidR="00866EED" w:rsidRPr="00866EED" w14:paraId="5EFAA6F6" w14:textId="77777777" w:rsidTr="009E22F2">
        <w:tc>
          <w:tcPr>
            <w:tcW w:w="5918" w:type="dxa"/>
            <w:tcBorders>
              <w:top w:val="single" w:sz="4" w:space="0" w:color="auto"/>
              <w:left w:val="single" w:sz="4" w:space="0" w:color="auto"/>
              <w:bottom w:val="single" w:sz="4" w:space="0" w:color="auto"/>
              <w:right w:val="single" w:sz="4" w:space="0" w:color="auto"/>
            </w:tcBorders>
          </w:tcPr>
          <w:p w14:paraId="7C835CE6" w14:textId="77777777" w:rsidR="00866EED" w:rsidRPr="00866EED" w:rsidRDefault="00866EED" w:rsidP="00866EED">
            <w:pPr>
              <w:overflowPunct w:val="0"/>
              <w:autoSpaceDE w:val="0"/>
              <w:autoSpaceDN w:val="0"/>
              <w:adjustRightInd w:val="0"/>
              <w:spacing w:line="360" w:lineRule="auto"/>
              <w:jc w:val="both"/>
              <w:textAlignment w:val="baseline"/>
            </w:pPr>
            <w:r w:rsidRPr="00866EED">
              <w:t>KUSTOS U CENTRU ZA POSJETITELJE</w:t>
            </w:r>
          </w:p>
        </w:tc>
        <w:tc>
          <w:tcPr>
            <w:tcW w:w="1559" w:type="dxa"/>
            <w:tcBorders>
              <w:top w:val="single" w:sz="4" w:space="0" w:color="auto"/>
              <w:left w:val="single" w:sz="4" w:space="0" w:color="auto"/>
              <w:bottom w:val="single" w:sz="4" w:space="0" w:color="auto"/>
              <w:right w:val="single" w:sz="4" w:space="0" w:color="auto"/>
            </w:tcBorders>
          </w:tcPr>
          <w:p w14:paraId="568FECD2" w14:textId="77777777" w:rsidR="00866EED" w:rsidRPr="00866EED" w:rsidRDefault="00866EED" w:rsidP="00866EED">
            <w:pPr>
              <w:overflowPunct w:val="0"/>
              <w:autoSpaceDE w:val="0"/>
              <w:autoSpaceDN w:val="0"/>
              <w:adjustRightInd w:val="0"/>
              <w:spacing w:line="360" w:lineRule="auto"/>
              <w:jc w:val="both"/>
              <w:textAlignment w:val="baseline"/>
            </w:pPr>
            <w:r w:rsidRPr="00866EED">
              <w:t>VSS</w:t>
            </w:r>
          </w:p>
        </w:tc>
        <w:tc>
          <w:tcPr>
            <w:tcW w:w="1418" w:type="dxa"/>
            <w:tcBorders>
              <w:top w:val="single" w:sz="4" w:space="0" w:color="auto"/>
              <w:left w:val="single" w:sz="4" w:space="0" w:color="auto"/>
              <w:bottom w:val="single" w:sz="4" w:space="0" w:color="auto"/>
              <w:right w:val="single" w:sz="4" w:space="0" w:color="auto"/>
            </w:tcBorders>
          </w:tcPr>
          <w:p w14:paraId="6A7D2B7F" w14:textId="77777777" w:rsidR="00866EED" w:rsidRPr="00866EED" w:rsidRDefault="00866EED" w:rsidP="00866EED">
            <w:pPr>
              <w:overflowPunct w:val="0"/>
              <w:autoSpaceDE w:val="0"/>
              <w:autoSpaceDN w:val="0"/>
              <w:adjustRightInd w:val="0"/>
              <w:spacing w:line="360" w:lineRule="auto"/>
              <w:jc w:val="both"/>
              <w:textAlignment w:val="baseline"/>
            </w:pPr>
            <w:r w:rsidRPr="00866EED">
              <w:t>1</w:t>
            </w:r>
          </w:p>
        </w:tc>
      </w:tr>
      <w:tr w:rsidR="00866EED" w:rsidRPr="00866EED" w14:paraId="2186B8E2" w14:textId="77777777" w:rsidTr="009E22F2">
        <w:tc>
          <w:tcPr>
            <w:tcW w:w="5918" w:type="dxa"/>
            <w:tcBorders>
              <w:top w:val="single" w:sz="4" w:space="0" w:color="auto"/>
              <w:left w:val="single" w:sz="4" w:space="0" w:color="auto"/>
              <w:bottom w:val="single" w:sz="4" w:space="0" w:color="auto"/>
              <w:right w:val="single" w:sz="4" w:space="0" w:color="auto"/>
            </w:tcBorders>
            <w:hideMark/>
          </w:tcPr>
          <w:p w14:paraId="50E426EC" w14:textId="77777777" w:rsidR="00866EED" w:rsidRPr="00866EED" w:rsidRDefault="00866EED" w:rsidP="00866EED">
            <w:pPr>
              <w:overflowPunct w:val="0"/>
              <w:autoSpaceDE w:val="0"/>
              <w:autoSpaceDN w:val="0"/>
              <w:adjustRightInd w:val="0"/>
              <w:spacing w:line="360" w:lineRule="auto"/>
              <w:jc w:val="both"/>
              <w:textAlignment w:val="baseline"/>
            </w:pPr>
            <w:r w:rsidRPr="00866EED">
              <w:t>KUSTOS - MUZEJSKI PEDAGOG</w:t>
            </w:r>
          </w:p>
        </w:tc>
        <w:tc>
          <w:tcPr>
            <w:tcW w:w="1559" w:type="dxa"/>
            <w:tcBorders>
              <w:top w:val="single" w:sz="4" w:space="0" w:color="auto"/>
              <w:left w:val="single" w:sz="4" w:space="0" w:color="auto"/>
              <w:bottom w:val="single" w:sz="4" w:space="0" w:color="auto"/>
              <w:right w:val="single" w:sz="4" w:space="0" w:color="auto"/>
            </w:tcBorders>
            <w:hideMark/>
          </w:tcPr>
          <w:p w14:paraId="5BB619BA" w14:textId="77777777" w:rsidR="00866EED" w:rsidRPr="00866EED" w:rsidRDefault="00866EED" w:rsidP="00866EED">
            <w:pPr>
              <w:overflowPunct w:val="0"/>
              <w:autoSpaceDE w:val="0"/>
              <w:autoSpaceDN w:val="0"/>
              <w:adjustRightInd w:val="0"/>
              <w:spacing w:line="360" w:lineRule="auto"/>
              <w:jc w:val="both"/>
              <w:textAlignment w:val="baseline"/>
            </w:pPr>
            <w:r w:rsidRPr="00866EED">
              <w:t>VSS</w:t>
            </w:r>
          </w:p>
        </w:tc>
        <w:tc>
          <w:tcPr>
            <w:tcW w:w="1418" w:type="dxa"/>
            <w:tcBorders>
              <w:top w:val="single" w:sz="4" w:space="0" w:color="auto"/>
              <w:left w:val="single" w:sz="4" w:space="0" w:color="auto"/>
              <w:bottom w:val="single" w:sz="4" w:space="0" w:color="auto"/>
              <w:right w:val="single" w:sz="4" w:space="0" w:color="auto"/>
            </w:tcBorders>
            <w:hideMark/>
          </w:tcPr>
          <w:p w14:paraId="7405E748" w14:textId="77777777" w:rsidR="00866EED" w:rsidRPr="00866EED" w:rsidRDefault="00866EED" w:rsidP="00866EED">
            <w:pPr>
              <w:overflowPunct w:val="0"/>
              <w:autoSpaceDE w:val="0"/>
              <w:autoSpaceDN w:val="0"/>
              <w:adjustRightInd w:val="0"/>
              <w:spacing w:line="360" w:lineRule="auto"/>
              <w:jc w:val="both"/>
              <w:textAlignment w:val="baseline"/>
            </w:pPr>
            <w:r w:rsidRPr="00866EED">
              <w:t>-</w:t>
            </w:r>
          </w:p>
        </w:tc>
      </w:tr>
      <w:tr w:rsidR="00866EED" w:rsidRPr="00866EED" w14:paraId="69E68DA1" w14:textId="77777777" w:rsidTr="009E22F2">
        <w:tc>
          <w:tcPr>
            <w:tcW w:w="5918" w:type="dxa"/>
            <w:tcBorders>
              <w:top w:val="single" w:sz="4" w:space="0" w:color="auto"/>
              <w:left w:val="single" w:sz="4" w:space="0" w:color="auto"/>
              <w:bottom w:val="single" w:sz="4" w:space="0" w:color="auto"/>
              <w:right w:val="single" w:sz="4" w:space="0" w:color="auto"/>
            </w:tcBorders>
          </w:tcPr>
          <w:p w14:paraId="486F762A" w14:textId="77777777" w:rsidR="00866EED" w:rsidRPr="00866EED" w:rsidRDefault="00866EED" w:rsidP="00866EED">
            <w:pPr>
              <w:overflowPunct w:val="0"/>
              <w:autoSpaceDE w:val="0"/>
              <w:autoSpaceDN w:val="0"/>
              <w:adjustRightInd w:val="0"/>
              <w:spacing w:line="360" w:lineRule="auto"/>
              <w:jc w:val="both"/>
              <w:textAlignment w:val="baseline"/>
            </w:pPr>
            <w:r w:rsidRPr="00866EED">
              <w:t>DOKUMENTARIST</w:t>
            </w:r>
          </w:p>
        </w:tc>
        <w:tc>
          <w:tcPr>
            <w:tcW w:w="1559" w:type="dxa"/>
            <w:tcBorders>
              <w:top w:val="single" w:sz="4" w:space="0" w:color="auto"/>
              <w:left w:val="single" w:sz="4" w:space="0" w:color="auto"/>
              <w:bottom w:val="single" w:sz="4" w:space="0" w:color="auto"/>
              <w:right w:val="single" w:sz="4" w:space="0" w:color="auto"/>
            </w:tcBorders>
          </w:tcPr>
          <w:p w14:paraId="77150EB5" w14:textId="77777777" w:rsidR="00866EED" w:rsidRPr="00866EED" w:rsidRDefault="00866EED" w:rsidP="00866EED">
            <w:pPr>
              <w:overflowPunct w:val="0"/>
              <w:autoSpaceDE w:val="0"/>
              <w:autoSpaceDN w:val="0"/>
              <w:adjustRightInd w:val="0"/>
              <w:spacing w:line="360" w:lineRule="auto"/>
              <w:jc w:val="both"/>
              <w:textAlignment w:val="baseline"/>
            </w:pPr>
            <w:r w:rsidRPr="00866EED">
              <w:t>VSS</w:t>
            </w:r>
          </w:p>
        </w:tc>
        <w:tc>
          <w:tcPr>
            <w:tcW w:w="1418" w:type="dxa"/>
            <w:tcBorders>
              <w:top w:val="single" w:sz="4" w:space="0" w:color="auto"/>
              <w:left w:val="single" w:sz="4" w:space="0" w:color="auto"/>
              <w:bottom w:val="single" w:sz="4" w:space="0" w:color="auto"/>
              <w:right w:val="single" w:sz="4" w:space="0" w:color="auto"/>
            </w:tcBorders>
          </w:tcPr>
          <w:p w14:paraId="7DE233B4" w14:textId="77777777" w:rsidR="00866EED" w:rsidRPr="00866EED" w:rsidRDefault="00866EED" w:rsidP="00866EED">
            <w:pPr>
              <w:overflowPunct w:val="0"/>
              <w:autoSpaceDE w:val="0"/>
              <w:autoSpaceDN w:val="0"/>
              <w:adjustRightInd w:val="0"/>
              <w:spacing w:line="360" w:lineRule="auto"/>
              <w:jc w:val="both"/>
              <w:textAlignment w:val="baseline"/>
            </w:pPr>
            <w:r w:rsidRPr="00866EED">
              <w:t>1</w:t>
            </w:r>
          </w:p>
        </w:tc>
      </w:tr>
      <w:tr w:rsidR="00866EED" w:rsidRPr="00866EED" w14:paraId="76DF2532" w14:textId="77777777" w:rsidTr="009E22F2">
        <w:tc>
          <w:tcPr>
            <w:tcW w:w="5918" w:type="dxa"/>
            <w:tcBorders>
              <w:top w:val="single" w:sz="4" w:space="0" w:color="auto"/>
              <w:left w:val="single" w:sz="4" w:space="0" w:color="auto"/>
              <w:bottom w:val="single" w:sz="4" w:space="0" w:color="auto"/>
              <w:right w:val="single" w:sz="4" w:space="0" w:color="auto"/>
            </w:tcBorders>
          </w:tcPr>
          <w:p w14:paraId="4CD44276" w14:textId="77777777" w:rsidR="00866EED" w:rsidRPr="00866EED" w:rsidRDefault="00866EED" w:rsidP="00866EED">
            <w:pPr>
              <w:overflowPunct w:val="0"/>
              <w:autoSpaceDE w:val="0"/>
              <w:autoSpaceDN w:val="0"/>
              <w:adjustRightInd w:val="0"/>
              <w:spacing w:line="360" w:lineRule="auto"/>
              <w:jc w:val="both"/>
              <w:textAlignment w:val="baseline"/>
            </w:pPr>
            <w:r w:rsidRPr="00866EED">
              <w:t>POSLOVNI TAJNIK</w:t>
            </w:r>
          </w:p>
        </w:tc>
        <w:tc>
          <w:tcPr>
            <w:tcW w:w="1559" w:type="dxa"/>
            <w:tcBorders>
              <w:top w:val="single" w:sz="4" w:space="0" w:color="auto"/>
              <w:left w:val="single" w:sz="4" w:space="0" w:color="auto"/>
              <w:bottom w:val="single" w:sz="4" w:space="0" w:color="auto"/>
              <w:right w:val="single" w:sz="4" w:space="0" w:color="auto"/>
            </w:tcBorders>
          </w:tcPr>
          <w:p w14:paraId="06069511" w14:textId="77777777" w:rsidR="00866EED" w:rsidRPr="00866EED" w:rsidRDefault="00866EED" w:rsidP="00866EED">
            <w:pPr>
              <w:overflowPunct w:val="0"/>
              <w:autoSpaceDE w:val="0"/>
              <w:autoSpaceDN w:val="0"/>
              <w:adjustRightInd w:val="0"/>
              <w:spacing w:line="360" w:lineRule="auto"/>
              <w:jc w:val="both"/>
              <w:textAlignment w:val="baseline"/>
            </w:pPr>
            <w:r w:rsidRPr="00866EED">
              <w:t>SSS</w:t>
            </w:r>
          </w:p>
        </w:tc>
        <w:tc>
          <w:tcPr>
            <w:tcW w:w="1418" w:type="dxa"/>
            <w:tcBorders>
              <w:top w:val="single" w:sz="4" w:space="0" w:color="auto"/>
              <w:left w:val="single" w:sz="4" w:space="0" w:color="auto"/>
              <w:bottom w:val="single" w:sz="4" w:space="0" w:color="auto"/>
              <w:right w:val="single" w:sz="4" w:space="0" w:color="auto"/>
            </w:tcBorders>
          </w:tcPr>
          <w:p w14:paraId="45916BBE" w14:textId="77777777" w:rsidR="00866EED" w:rsidRPr="00866EED" w:rsidRDefault="00866EED" w:rsidP="00866EED">
            <w:pPr>
              <w:overflowPunct w:val="0"/>
              <w:autoSpaceDE w:val="0"/>
              <w:autoSpaceDN w:val="0"/>
              <w:adjustRightInd w:val="0"/>
              <w:spacing w:line="360" w:lineRule="auto"/>
              <w:jc w:val="both"/>
              <w:textAlignment w:val="baseline"/>
            </w:pPr>
            <w:r w:rsidRPr="00866EED">
              <w:t>-</w:t>
            </w:r>
          </w:p>
        </w:tc>
      </w:tr>
      <w:tr w:rsidR="00866EED" w:rsidRPr="00866EED" w14:paraId="69D42BA7" w14:textId="77777777" w:rsidTr="009E22F2">
        <w:tc>
          <w:tcPr>
            <w:tcW w:w="5918" w:type="dxa"/>
            <w:tcBorders>
              <w:top w:val="single" w:sz="4" w:space="0" w:color="auto"/>
              <w:left w:val="single" w:sz="4" w:space="0" w:color="auto"/>
              <w:bottom w:val="single" w:sz="4" w:space="0" w:color="auto"/>
              <w:right w:val="single" w:sz="4" w:space="0" w:color="auto"/>
            </w:tcBorders>
          </w:tcPr>
          <w:p w14:paraId="69A2F2D0" w14:textId="77777777" w:rsidR="00866EED" w:rsidRPr="00866EED" w:rsidRDefault="00866EED" w:rsidP="00866EED">
            <w:pPr>
              <w:overflowPunct w:val="0"/>
              <w:autoSpaceDE w:val="0"/>
              <w:autoSpaceDN w:val="0"/>
              <w:adjustRightInd w:val="0"/>
              <w:spacing w:line="360" w:lineRule="auto"/>
              <w:jc w:val="both"/>
              <w:textAlignment w:val="baseline"/>
            </w:pPr>
            <w:r w:rsidRPr="00866EED">
              <w:t>DOMAR MUZEJA</w:t>
            </w:r>
          </w:p>
        </w:tc>
        <w:tc>
          <w:tcPr>
            <w:tcW w:w="1559" w:type="dxa"/>
            <w:tcBorders>
              <w:top w:val="single" w:sz="4" w:space="0" w:color="auto"/>
              <w:left w:val="single" w:sz="4" w:space="0" w:color="auto"/>
              <w:bottom w:val="single" w:sz="4" w:space="0" w:color="auto"/>
              <w:right w:val="single" w:sz="4" w:space="0" w:color="auto"/>
            </w:tcBorders>
          </w:tcPr>
          <w:p w14:paraId="2B49F4F3" w14:textId="77777777" w:rsidR="00866EED" w:rsidRPr="00866EED" w:rsidRDefault="00866EED" w:rsidP="00866EED">
            <w:pPr>
              <w:overflowPunct w:val="0"/>
              <w:autoSpaceDE w:val="0"/>
              <w:autoSpaceDN w:val="0"/>
              <w:adjustRightInd w:val="0"/>
              <w:spacing w:line="360" w:lineRule="auto"/>
              <w:jc w:val="both"/>
              <w:textAlignment w:val="baseline"/>
            </w:pPr>
            <w:r w:rsidRPr="00866EED">
              <w:t>KV</w:t>
            </w:r>
          </w:p>
        </w:tc>
        <w:tc>
          <w:tcPr>
            <w:tcW w:w="1418" w:type="dxa"/>
            <w:tcBorders>
              <w:top w:val="single" w:sz="4" w:space="0" w:color="auto"/>
              <w:left w:val="single" w:sz="4" w:space="0" w:color="auto"/>
              <w:bottom w:val="single" w:sz="4" w:space="0" w:color="auto"/>
              <w:right w:val="single" w:sz="4" w:space="0" w:color="auto"/>
            </w:tcBorders>
          </w:tcPr>
          <w:p w14:paraId="4F46CA85" w14:textId="77777777" w:rsidR="00866EED" w:rsidRPr="00866EED" w:rsidRDefault="00866EED" w:rsidP="00866EED">
            <w:pPr>
              <w:overflowPunct w:val="0"/>
              <w:autoSpaceDE w:val="0"/>
              <w:autoSpaceDN w:val="0"/>
              <w:adjustRightInd w:val="0"/>
              <w:spacing w:line="360" w:lineRule="auto"/>
              <w:jc w:val="both"/>
              <w:textAlignment w:val="baseline"/>
            </w:pPr>
            <w:r w:rsidRPr="00866EED">
              <w:t>1</w:t>
            </w:r>
          </w:p>
        </w:tc>
      </w:tr>
      <w:tr w:rsidR="00866EED" w:rsidRPr="00866EED" w14:paraId="0111A4BD" w14:textId="77777777" w:rsidTr="009E22F2">
        <w:tc>
          <w:tcPr>
            <w:tcW w:w="5918" w:type="dxa"/>
            <w:tcBorders>
              <w:top w:val="single" w:sz="4" w:space="0" w:color="auto"/>
              <w:left w:val="single" w:sz="4" w:space="0" w:color="auto"/>
              <w:bottom w:val="single" w:sz="4" w:space="0" w:color="auto"/>
              <w:right w:val="single" w:sz="4" w:space="0" w:color="auto"/>
            </w:tcBorders>
          </w:tcPr>
          <w:p w14:paraId="0B9B8F9F" w14:textId="77777777" w:rsidR="00866EED" w:rsidRPr="00866EED" w:rsidRDefault="00866EED" w:rsidP="00866EED">
            <w:pPr>
              <w:overflowPunct w:val="0"/>
              <w:autoSpaceDE w:val="0"/>
              <w:autoSpaceDN w:val="0"/>
              <w:adjustRightInd w:val="0"/>
              <w:spacing w:line="360" w:lineRule="auto"/>
              <w:jc w:val="both"/>
              <w:textAlignment w:val="baseline"/>
            </w:pPr>
            <w:r w:rsidRPr="00866EED">
              <w:t>DOMAR PARKA SKULPTURA D. DŽAMONJE</w:t>
            </w:r>
          </w:p>
        </w:tc>
        <w:tc>
          <w:tcPr>
            <w:tcW w:w="1559" w:type="dxa"/>
            <w:tcBorders>
              <w:top w:val="single" w:sz="4" w:space="0" w:color="auto"/>
              <w:left w:val="single" w:sz="4" w:space="0" w:color="auto"/>
              <w:bottom w:val="single" w:sz="4" w:space="0" w:color="auto"/>
              <w:right w:val="single" w:sz="4" w:space="0" w:color="auto"/>
            </w:tcBorders>
          </w:tcPr>
          <w:p w14:paraId="69E17417" w14:textId="77777777" w:rsidR="00866EED" w:rsidRPr="00866EED" w:rsidRDefault="00866EED" w:rsidP="00866EED">
            <w:pPr>
              <w:overflowPunct w:val="0"/>
              <w:autoSpaceDE w:val="0"/>
              <w:autoSpaceDN w:val="0"/>
              <w:adjustRightInd w:val="0"/>
              <w:spacing w:line="360" w:lineRule="auto"/>
              <w:jc w:val="both"/>
              <w:textAlignment w:val="baseline"/>
            </w:pPr>
            <w:r w:rsidRPr="00866EED">
              <w:t>NKV/SSS</w:t>
            </w:r>
          </w:p>
        </w:tc>
        <w:tc>
          <w:tcPr>
            <w:tcW w:w="1418" w:type="dxa"/>
            <w:tcBorders>
              <w:top w:val="single" w:sz="4" w:space="0" w:color="auto"/>
              <w:left w:val="single" w:sz="4" w:space="0" w:color="auto"/>
              <w:bottom w:val="single" w:sz="4" w:space="0" w:color="auto"/>
              <w:right w:val="single" w:sz="4" w:space="0" w:color="auto"/>
            </w:tcBorders>
          </w:tcPr>
          <w:p w14:paraId="092F9271" w14:textId="77777777" w:rsidR="00866EED" w:rsidRPr="00866EED" w:rsidRDefault="00866EED" w:rsidP="00866EED">
            <w:pPr>
              <w:overflowPunct w:val="0"/>
              <w:autoSpaceDE w:val="0"/>
              <w:autoSpaceDN w:val="0"/>
              <w:adjustRightInd w:val="0"/>
              <w:spacing w:line="360" w:lineRule="auto"/>
              <w:jc w:val="both"/>
              <w:textAlignment w:val="baseline"/>
            </w:pPr>
            <w:r w:rsidRPr="00866EED">
              <w:t>2</w:t>
            </w:r>
          </w:p>
        </w:tc>
      </w:tr>
      <w:tr w:rsidR="00866EED" w:rsidRPr="00866EED" w14:paraId="68EE37A5" w14:textId="77777777" w:rsidTr="009E22F2">
        <w:tc>
          <w:tcPr>
            <w:tcW w:w="5918" w:type="dxa"/>
            <w:tcBorders>
              <w:top w:val="single" w:sz="4" w:space="0" w:color="auto"/>
              <w:left w:val="single" w:sz="4" w:space="0" w:color="auto"/>
              <w:bottom w:val="single" w:sz="4" w:space="0" w:color="auto"/>
              <w:right w:val="single" w:sz="4" w:space="0" w:color="auto"/>
            </w:tcBorders>
            <w:hideMark/>
          </w:tcPr>
          <w:p w14:paraId="1CE9962B" w14:textId="77777777" w:rsidR="00866EED" w:rsidRPr="00866EED" w:rsidRDefault="00866EED" w:rsidP="00866EED">
            <w:pPr>
              <w:overflowPunct w:val="0"/>
              <w:autoSpaceDE w:val="0"/>
              <w:autoSpaceDN w:val="0"/>
              <w:adjustRightInd w:val="0"/>
              <w:spacing w:line="360" w:lineRule="auto"/>
              <w:jc w:val="both"/>
              <w:textAlignment w:val="baseline"/>
            </w:pPr>
            <w:r w:rsidRPr="00866EED">
              <w:t>SPREMAČ U MUZEJU</w:t>
            </w:r>
          </w:p>
        </w:tc>
        <w:tc>
          <w:tcPr>
            <w:tcW w:w="1559" w:type="dxa"/>
            <w:tcBorders>
              <w:top w:val="single" w:sz="4" w:space="0" w:color="auto"/>
              <w:left w:val="single" w:sz="4" w:space="0" w:color="auto"/>
              <w:bottom w:val="single" w:sz="4" w:space="0" w:color="auto"/>
              <w:right w:val="single" w:sz="4" w:space="0" w:color="auto"/>
            </w:tcBorders>
            <w:hideMark/>
          </w:tcPr>
          <w:p w14:paraId="4832A93E" w14:textId="77777777" w:rsidR="00866EED" w:rsidRPr="00866EED" w:rsidRDefault="00866EED" w:rsidP="00866EED">
            <w:pPr>
              <w:overflowPunct w:val="0"/>
              <w:autoSpaceDE w:val="0"/>
              <w:autoSpaceDN w:val="0"/>
              <w:adjustRightInd w:val="0"/>
              <w:spacing w:line="360" w:lineRule="auto"/>
              <w:jc w:val="both"/>
              <w:textAlignment w:val="baseline"/>
            </w:pPr>
            <w:r w:rsidRPr="00866EED">
              <w:t>NKV</w:t>
            </w:r>
          </w:p>
        </w:tc>
        <w:tc>
          <w:tcPr>
            <w:tcW w:w="1418" w:type="dxa"/>
            <w:tcBorders>
              <w:top w:val="single" w:sz="4" w:space="0" w:color="auto"/>
              <w:left w:val="single" w:sz="4" w:space="0" w:color="auto"/>
              <w:bottom w:val="single" w:sz="4" w:space="0" w:color="auto"/>
              <w:right w:val="single" w:sz="4" w:space="0" w:color="auto"/>
            </w:tcBorders>
            <w:hideMark/>
          </w:tcPr>
          <w:p w14:paraId="5A9388A6" w14:textId="77777777" w:rsidR="00866EED" w:rsidRPr="00866EED" w:rsidRDefault="00866EED" w:rsidP="00866EED">
            <w:pPr>
              <w:overflowPunct w:val="0"/>
              <w:autoSpaceDE w:val="0"/>
              <w:autoSpaceDN w:val="0"/>
              <w:adjustRightInd w:val="0"/>
              <w:spacing w:line="360" w:lineRule="auto"/>
              <w:jc w:val="both"/>
              <w:textAlignment w:val="baseline"/>
            </w:pPr>
            <w:r w:rsidRPr="00866EED">
              <w:t>1</w:t>
            </w:r>
          </w:p>
        </w:tc>
      </w:tr>
      <w:tr w:rsidR="00866EED" w:rsidRPr="00866EED" w14:paraId="57EC84CE" w14:textId="77777777" w:rsidTr="009E22F2">
        <w:tc>
          <w:tcPr>
            <w:tcW w:w="5918" w:type="dxa"/>
            <w:tcBorders>
              <w:top w:val="single" w:sz="4" w:space="0" w:color="auto"/>
              <w:left w:val="single" w:sz="4" w:space="0" w:color="auto"/>
              <w:bottom w:val="single" w:sz="4" w:space="0" w:color="auto"/>
              <w:right w:val="single" w:sz="4" w:space="0" w:color="auto"/>
            </w:tcBorders>
            <w:hideMark/>
          </w:tcPr>
          <w:p w14:paraId="15D9B200"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rPr>
                <w:b/>
              </w:rPr>
              <w:t>U K U P N O:</w:t>
            </w:r>
          </w:p>
        </w:tc>
        <w:tc>
          <w:tcPr>
            <w:tcW w:w="1559" w:type="dxa"/>
            <w:tcBorders>
              <w:top w:val="single" w:sz="4" w:space="0" w:color="auto"/>
              <w:left w:val="single" w:sz="4" w:space="0" w:color="auto"/>
              <w:bottom w:val="single" w:sz="4" w:space="0" w:color="auto"/>
              <w:right w:val="single" w:sz="4" w:space="0" w:color="auto"/>
            </w:tcBorders>
          </w:tcPr>
          <w:p w14:paraId="5B8E638B" w14:textId="77777777" w:rsidR="00866EED" w:rsidRPr="00866EED" w:rsidRDefault="00866EED" w:rsidP="00866EED">
            <w:pPr>
              <w:overflowPunct w:val="0"/>
              <w:autoSpaceDE w:val="0"/>
              <w:autoSpaceDN w:val="0"/>
              <w:adjustRightInd w:val="0"/>
              <w:spacing w:line="360" w:lineRule="auto"/>
              <w:jc w:val="both"/>
              <w:textAlignment w:val="baseline"/>
              <w:rPr>
                <w:b/>
              </w:rPr>
            </w:pPr>
          </w:p>
        </w:tc>
        <w:tc>
          <w:tcPr>
            <w:tcW w:w="1418" w:type="dxa"/>
            <w:tcBorders>
              <w:top w:val="single" w:sz="4" w:space="0" w:color="auto"/>
              <w:left w:val="single" w:sz="4" w:space="0" w:color="auto"/>
              <w:bottom w:val="single" w:sz="4" w:space="0" w:color="auto"/>
              <w:right w:val="single" w:sz="4" w:space="0" w:color="auto"/>
            </w:tcBorders>
            <w:hideMark/>
          </w:tcPr>
          <w:p w14:paraId="008DB885" w14:textId="77777777" w:rsidR="00866EED" w:rsidRPr="00866EED" w:rsidRDefault="00866EED" w:rsidP="00866EED">
            <w:pPr>
              <w:overflowPunct w:val="0"/>
              <w:autoSpaceDE w:val="0"/>
              <w:autoSpaceDN w:val="0"/>
              <w:adjustRightInd w:val="0"/>
              <w:spacing w:line="360" w:lineRule="auto"/>
              <w:jc w:val="both"/>
              <w:textAlignment w:val="baseline"/>
              <w:rPr>
                <w:b/>
              </w:rPr>
            </w:pPr>
            <w:r w:rsidRPr="00866EED">
              <w:rPr>
                <w:b/>
              </w:rPr>
              <w:t>12</w:t>
            </w:r>
          </w:p>
        </w:tc>
      </w:tr>
    </w:tbl>
    <w:p w14:paraId="27AFBF69" w14:textId="77777777" w:rsidR="00866EED" w:rsidRPr="00866EED" w:rsidRDefault="00866EED" w:rsidP="00866EED">
      <w:pPr>
        <w:overflowPunct w:val="0"/>
        <w:autoSpaceDE w:val="0"/>
        <w:autoSpaceDN w:val="0"/>
        <w:adjustRightInd w:val="0"/>
        <w:spacing w:line="360" w:lineRule="auto"/>
        <w:textAlignment w:val="baseline"/>
      </w:pPr>
    </w:p>
    <w:p w14:paraId="73BB4FEA" w14:textId="77777777" w:rsidR="00866EED" w:rsidRPr="00866EED" w:rsidRDefault="00866EED" w:rsidP="00866EED">
      <w:pPr>
        <w:overflowPunct w:val="0"/>
        <w:autoSpaceDE w:val="0"/>
        <w:autoSpaceDN w:val="0"/>
        <w:adjustRightInd w:val="0"/>
        <w:textAlignment w:val="baseline"/>
      </w:pPr>
    </w:p>
    <w:p w14:paraId="10E0D4B9" w14:textId="77777777" w:rsidR="00866EED" w:rsidRPr="00866EED" w:rsidRDefault="00866EED" w:rsidP="00866EED">
      <w:pPr>
        <w:overflowPunct w:val="0"/>
        <w:autoSpaceDE w:val="0"/>
        <w:autoSpaceDN w:val="0"/>
        <w:adjustRightInd w:val="0"/>
        <w:spacing w:line="360" w:lineRule="auto"/>
        <w:jc w:val="both"/>
        <w:textAlignment w:val="baseline"/>
      </w:pPr>
      <w:r w:rsidRPr="00866EED">
        <w:t>Dana 9. siječnja 2025. održana je konstituirajuća sjednica 5. saziva Upravnog vijeća Zavičajnog Muzeja Poreštine – Museo del territorio parentino. Tijekom izvještajnog razdoblja održano je 16 sjednica Upravnog vijeća, od kojih je većina sjednica održano elektroničkim putem. Upravno vijeće je donosilo odluke vezane za poslovanje Muzeja, sukladno Statutu ustanove. Sjednice Upravnog vijeća održavane su redovno, po potrebi. Vijeće je radilo s većinskom prisutnosti i nije bilo problema kod kvoruma. Članovima Vijeća uz poziv su se u pravilu dostavljali materijali, a izuzetno su bili podijeljeni na dan održavanja sjednice. Naknade za rad članova Upravnog vijeća Muzeja se predviđaju u iznosu 66,36 EUR netto za predsjednicu i 46,45 EUR netto za svakog člana/cu.</w:t>
      </w:r>
      <w:r w:rsidRPr="00866EED">
        <w:br w:type="page"/>
      </w:r>
    </w:p>
    <w:p w14:paraId="1C4D7EC6" w14:textId="77777777" w:rsidR="00866EED" w:rsidRPr="00866EED" w:rsidRDefault="00866EED" w:rsidP="00866EED">
      <w:pPr>
        <w:overflowPunct w:val="0"/>
        <w:autoSpaceDE w:val="0"/>
        <w:autoSpaceDN w:val="0"/>
        <w:adjustRightInd w:val="0"/>
        <w:spacing w:line="360" w:lineRule="auto"/>
        <w:textAlignment w:val="baseline"/>
        <w:rPr>
          <w:b/>
        </w:rPr>
      </w:pPr>
      <w:r w:rsidRPr="00866EED">
        <w:rPr>
          <w:b/>
        </w:rPr>
        <w:lastRenderedPageBreak/>
        <w:t xml:space="preserve">4. FINANCIJSKI IZVJEŠTAJI </w:t>
      </w:r>
    </w:p>
    <w:p w14:paraId="640539EF" w14:textId="77777777" w:rsidR="00866EED" w:rsidRPr="00866EED" w:rsidRDefault="00866EED" w:rsidP="00866EED">
      <w:pPr>
        <w:overflowPunct w:val="0"/>
        <w:autoSpaceDE w:val="0"/>
        <w:autoSpaceDN w:val="0"/>
        <w:adjustRightInd w:val="0"/>
        <w:spacing w:line="360" w:lineRule="auto"/>
        <w:textAlignment w:val="baseline"/>
        <w:rPr>
          <w:b/>
        </w:rPr>
      </w:pPr>
      <w:r w:rsidRPr="00866EED">
        <w:rPr>
          <w:b/>
        </w:rPr>
        <w:t xml:space="preserve">     a.  Imovina</w:t>
      </w:r>
    </w:p>
    <w:p w14:paraId="378C7505"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b/>
        </w:rPr>
      </w:pPr>
      <w:r w:rsidRPr="00866EED">
        <w:rPr>
          <w:b/>
        </w:rPr>
        <w:t>Ukupna imovina</w:t>
      </w:r>
    </w:p>
    <w:p w14:paraId="22720993"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 xml:space="preserve">U 2025. godini ukupna imovina ustanove ostvarena je 12,9 % veća od  prethodne godine. U strukturi ukupne imovine, nefinancijska imovina sudjeluje s 99,28 %, dok financijska imovina i rashodi budućih razdoblja čine ukupno 0,72 %. </w:t>
      </w:r>
    </w:p>
    <w:p w14:paraId="0BE60E31"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p>
    <w:p w14:paraId="13BB33B6" w14:textId="77777777" w:rsidR="00866EED" w:rsidRPr="00866EED" w:rsidRDefault="00866EED" w:rsidP="00866EED">
      <w:pPr>
        <w:overflowPunct w:val="0"/>
        <w:autoSpaceDE w:val="0"/>
        <w:autoSpaceDN w:val="0"/>
        <w:adjustRightInd w:val="0"/>
        <w:spacing w:line="360" w:lineRule="auto"/>
        <w:textAlignment w:val="baseline"/>
        <w:rPr>
          <w:b/>
        </w:rPr>
      </w:pPr>
    </w:p>
    <w:p w14:paraId="0FBB92A7"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b/>
        </w:rPr>
      </w:pPr>
      <w:r w:rsidRPr="00866EED">
        <w:rPr>
          <w:b/>
        </w:rPr>
        <w:t>Nefinancijska imovina</w:t>
      </w:r>
    </w:p>
    <w:p w14:paraId="29F5D9BA"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Nefinancijska imovina sastoji se od:</w:t>
      </w:r>
    </w:p>
    <w:p w14:paraId="57AE6BDE" w14:textId="77777777" w:rsidR="00866EED" w:rsidRPr="00866EED" w:rsidRDefault="00866EED" w:rsidP="00866EED">
      <w:pPr>
        <w:numPr>
          <w:ilvl w:val="0"/>
          <w:numId w:val="2"/>
        </w:num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both"/>
        <w:textAlignment w:val="baseline"/>
      </w:pPr>
      <w:r w:rsidRPr="00866EED">
        <w:t>poljoprivrednog zemljišta (Muntajana), 19.224,71 eura</w:t>
      </w:r>
    </w:p>
    <w:p w14:paraId="596CFF6F" w14:textId="77777777" w:rsidR="00866EED" w:rsidRPr="00866EED" w:rsidRDefault="00866EED" w:rsidP="00866EED">
      <w:pPr>
        <w:numPr>
          <w:ilvl w:val="0"/>
          <w:numId w:val="2"/>
        </w:num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both"/>
        <w:textAlignment w:val="baseline"/>
      </w:pPr>
      <w:r w:rsidRPr="00866EED">
        <w:t>ulaganje na tuđoj imovina radi korištenje prava, 4.015,66 eura</w:t>
      </w:r>
    </w:p>
    <w:p w14:paraId="459032B8" w14:textId="77777777" w:rsidR="00866EED" w:rsidRPr="00866EED" w:rsidRDefault="00866EED" w:rsidP="00866EED">
      <w:pPr>
        <w:numPr>
          <w:ilvl w:val="0"/>
          <w:numId w:val="2"/>
        </w:num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both"/>
        <w:textAlignment w:val="baseline"/>
      </w:pPr>
      <w:r w:rsidRPr="00866EED">
        <w:t>zgrade Zavičajnog muzeja Poreštine, 189.746,59 eura</w:t>
      </w:r>
    </w:p>
    <w:p w14:paraId="47F69E2D" w14:textId="77777777" w:rsidR="00866EED" w:rsidRPr="00866EED" w:rsidRDefault="00866EED" w:rsidP="00866EED">
      <w:pPr>
        <w:numPr>
          <w:ilvl w:val="0"/>
          <w:numId w:val="2"/>
        </w:num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both"/>
        <w:textAlignment w:val="baseline"/>
      </w:pPr>
      <w:r w:rsidRPr="00866EED">
        <w:t>zgrade-spomenici kulture, 985.127,43 eura</w:t>
      </w:r>
    </w:p>
    <w:p w14:paraId="5B1EFC50" w14:textId="77777777" w:rsidR="00866EED" w:rsidRPr="00866EED" w:rsidRDefault="00866EED" w:rsidP="00866EED">
      <w:pPr>
        <w:numPr>
          <w:ilvl w:val="0"/>
          <w:numId w:val="2"/>
        </w:num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both"/>
        <w:textAlignment w:val="baseline"/>
      </w:pPr>
      <w:r w:rsidRPr="00866EED">
        <w:t>postrojenja i  oprema, 288.841,16 eura</w:t>
      </w:r>
    </w:p>
    <w:p w14:paraId="4EC26C58" w14:textId="77777777" w:rsidR="00866EED" w:rsidRPr="00866EED" w:rsidRDefault="00866EED" w:rsidP="00866EED">
      <w:pPr>
        <w:numPr>
          <w:ilvl w:val="0"/>
          <w:numId w:val="2"/>
        </w:num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both"/>
        <w:textAlignment w:val="baseline"/>
      </w:pPr>
      <w:r w:rsidRPr="00866EED">
        <w:t>prijevozna sredstva, 10.000,00 eura</w:t>
      </w:r>
    </w:p>
    <w:p w14:paraId="13C3394C" w14:textId="77777777" w:rsidR="00866EED" w:rsidRPr="00866EED" w:rsidRDefault="00866EED" w:rsidP="00866EED">
      <w:pPr>
        <w:numPr>
          <w:ilvl w:val="0"/>
          <w:numId w:val="2"/>
        </w:num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both"/>
        <w:textAlignment w:val="baseline"/>
      </w:pPr>
      <w:r w:rsidRPr="00866EED">
        <w:t>knjige u knjižnicama, 128.101,63 eura</w:t>
      </w:r>
    </w:p>
    <w:p w14:paraId="4379DD78" w14:textId="77777777" w:rsidR="00866EED" w:rsidRPr="00866EED" w:rsidRDefault="00866EED" w:rsidP="00866EED">
      <w:pPr>
        <w:numPr>
          <w:ilvl w:val="0"/>
          <w:numId w:val="2"/>
        </w:num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both"/>
        <w:textAlignment w:val="baseline"/>
      </w:pPr>
      <w:r w:rsidRPr="00866EED">
        <w:t>muzejski izlošci, 276.338,52 eura</w:t>
      </w:r>
    </w:p>
    <w:p w14:paraId="35321BA9" w14:textId="77777777" w:rsidR="00866EED" w:rsidRPr="00866EED" w:rsidRDefault="00866EED" w:rsidP="00866EED">
      <w:pPr>
        <w:numPr>
          <w:ilvl w:val="0"/>
          <w:numId w:val="2"/>
        </w:num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both"/>
        <w:textAlignment w:val="baseline"/>
      </w:pPr>
      <w:r w:rsidRPr="00866EED">
        <w:t>ostale nespomenute izložbene vrijednosti, 1.081,74 eura</w:t>
      </w:r>
    </w:p>
    <w:p w14:paraId="5E5BFEC8" w14:textId="77777777" w:rsidR="00866EED" w:rsidRPr="00866EED" w:rsidRDefault="00866EED" w:rsidP="00866EED">
      <w:pPr>
        <w:numPr>
          <w:ilvl w:val="0"/>
          <w:numId w:val="2"/>
        </w:num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both"/>
        <w:textAlignment w:val="baseline"/>
      </w:pPr>
      <w:r w:rsidRPr="00866EED">
        <w:t>sitni inventar, 7.263,42 eura</w:t>
      </w:r>
    </w:p>
    <w:p w14:paraId="0A4A1713" w14:textId="77777777" w:rsidR="00866EED" w:rsidRPr="00866EED" w:rsidRDefault="00866EED" w:rsidP="00866EED">
      <w:pPr>
        <w:numPr>
          <w:ilvl w:val="0"/>
          <w:numId w:val="2"/>
        </w:num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both"/>
        <w:textAlignment w:val="baseline"/>
      </w:pPr>
      <w:r w:rsidRPr="00866EED">
        <w:t>proizvedena kratkotrajna imovina, 13.175,79 eura</w:t>
      </w:r>
    </w:p>
    <w:p w14:paraId="5763F444" w14:textId="77777777" w:rsidR="00866EED" w:rsidRPr="00866EED" w:rsidRDefault="00866EED" w:rsidP="00866EED">
      <w:pPr>
        <w:numPr>
          <w:ilvl w:val="0"/>
          <w:numId w:val="2"/>
        </w:num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both"/>
        <w:textAlignment w:val="baseline"/>
      </w:pPr>
      <w:r w:rsidRPr="00866EED">
        <w:t>građevinskih objekata u pripremi, 2.147.667,51 eura</w:t>
      </w:r>
    </w:p>
    <w:p w14:paraId="309EAFAB"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Obnova zgrade Zavičajnog muzeja Poreštine je u tijeku. Kako se navedena investicija nije završila, u 2025. godini evidentirana je na građevinske objekte u pripremi.</w:t>
      </w:r>
    </w:p>
    <w:p w14:paraId="52C5FA3A"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p>
    <w:p w14:paraId="101D6B60"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i/>
        </w:rPr>
      </w:pPr>
      <w:r w:rsidRPr="00866EED">
        <w:t xml:space="preserve">Ukupna vrijednost ostvarenih ulaganja u nefinancijsku imovinu tijekom 2025. godine iznosi 451.945,50  eura (iskazano kao rashodi za nabavu nefinancijske imovine), a investiralo se u građevinski objekt te u nabavu opreme: </w:t>
      </w:r>
    </w:p>
    <w:p w14:paraId="53ACEF5B"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  zgrade-spomenike kulture, 434.447,97 eura</w:t>
      </w:r>
    </w:p>
    <w:p w14:paraId="2C6759B7"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 uredska oprema i namještaj, 4.857,69 eura</w:t>
      </w:r>
    </w:p>
    <w:p w14:paraId="13E98B4A"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 uređaji, strojevi i oprema za ostale namjene, 8.107,55 eura</w:t>
      </w:r>
    </w:p>
    <w:p w14:paraId="01914624"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 knjige u knjižnicama, 3.692,64 eura</w:t>
      </w:r>
    </w:p>
    <w:p w14:paraId="3D3C85A8"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 muzejski izlošci, 839,65 eura</w:t>
      </w:r>
    </w:p>
    <w:p w14:paraId="55E048CF"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p>
    <w:p w14:paraId="18561D25"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both"/>
        <w:textAlignment w:val="baseline"/>
      </w:pPr>
      <w:r w:rsidRPr="00866EED">
        <w:t>U 2025. godini nije nabavljan sitan inventar  (iskazan kao trošak sitnog inventara).</w:t>
      </w:r>
    </w:p>
    <w:p w14:paraId="3AA8D627"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 xml:space="preserve">U odnosu na stanje na početku godine, na 31. prosinca 2025. nefinancijska imovina je za 13,5 % veća. </w:t>
      </w:r>
    </w:p>
    <w:p w14:paraId="7A2C7B78"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both"/>
        <w:textAlignment w:val="baseline"/>
      </w:pPr>
    </w:p>
    <w:p w14:paraId="17899A9D" w14:textId="77777777" w:rsidR="00866EED" w:rsidRPr="00866EED" w:rsidRDefault="00866EED" w:rsidP="00866EED">
      <w:pPr>
        <w:overflowPunct w:val="0"/>
        <w:autoSpaceDE w:val="0"/>
        <w:autoSpaceDN w:val="0"/>
        <w:adjustRightInd w:val="0"/>
        <w:spacing w:line="360" w:lineRule="auto"/>
        <w:jc w:val="center"/>
        <w:textAlignment w:val="baseline"/>
        <w:rPr>
          <w:b/>
        </w:rPr>
      </w:pPr>
    </w:p>
    <w:p w14:paraId="14FD41CB"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rPr>
          <w:b/>
        </w:rPr>
        <w:t>Financijska imovina</w:t>
      </w:r>
    </w:p>
    <w:p w14:paraId="52D1CA88"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Financijska imovina ustanove na dan 31.12. sastoji se od potraživanja, i rashoda budućeg razdoblja i to:</w:t>
      </w:r>
    </w:p>
    <w:p w14:paraId="5553AFAD"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 sredstva u blagajni 200,00 eura</w:t>
      </w:r>
    </w:p>
    <w:p w14:paraId="06876BC0"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 potraživanja za više uplaćen porez i naknade koje se refundiraju  1.678,07 eura</w:t>
      </w:r>
    </w:p>
    <w:p w14:paraId="143D4772"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 ostala potraživanja 4.841,29 eura (obveznice RH za prodan stan)</w:t>
      </w:r>
    </w:p>
    <w:p w14:paraId="0DEA97B7"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 xml:space="preserve">- potraživanja za prihode poslovanja  11.296,88 eura </w:t>
      </w:r>
    </w:p>
    <w:p w14:paraId="7BCAFCE7"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 potraživanje za prihode uplaćene u proračun 7.673,94 eura</w:t>
      </w:r>
    </w:p>
    <w:p w14:paraId="35551750"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bookmarkStart w:id="3" w:name="_Hlk200627877"/>
      <w:r w:rsidRPr="00866EED">
        <w:t>U odnosu na stanje na početku godine, na 31. prosinca 2025. financijska imovina je za 31,30 % manja.</w:t>
      </w:r>
    </w:p>
    <w:bookmarkEnd w:id="3"/>
    <w:p w14:paraId="1C6C3966" w14:textId="77777777" w:rsidR="00866EED" w:rsidRPr="00866EED" w:rsidRDefault="00866EED" w:rsidP="00866EED">
      <w:pPr>
        <w:tabs>
          <w:tab w:val="left" w:pos="180"/>
        </w:tabs>
        <w:overflowPunct w:val="0"/>
        <w:autoSpaceDE w:val="0"/>
        <w:autoSpaceDN w:val="0"/>
        <w:adjustRightInd w:val="0"/>
        <w:spacing w:line="360" w:lineRule="auto"/>
        <w:textAlignment w:val="baseline"/>
      </w:pPr>
    </w:p>
    <w:p w14:paraId="7EE2AFA7" w14:textId="77777777" w:rsidR="00866EED" w:rsidRPr="00866EED" w:rsidRDefault="00866EED" w:rsidP="00866EED">
      <w:pPr>
        <w:overflowPunct w:val="0"/>
        <w:autoSpaceDE w:val="0"/>
        <w:autoSpaceDN w:val="0"/>
        <w:adjustRightInd w:val="0"/>
        <w:spacing w:line="360" w:lineRule="auto"/>
        <w:textAlignment w:val="baseline"/>
        <w:rPr>
          <w:b/>
        </w:rPr>
      </w:pPr>
      <w:r w:rsidRPr="00866EED">
        <w:t xml:space="preserve">     </w:t>
      </w:r>
      <w:r w:rsidRPr="00866EED">
        <w:rPr>
          <w:b/>
        </w:rPr>
        <w:t>b. Vlastiti izvori i obveze</w:t>
      </w:r>
    </w:p>
    <w:p w14:paraId="5979A34F" w14:textId="77777777" w:rsidR="00866EED" w:rsidRPr="00866EED" w:rsidRDefault="00866EED" w:rsidP="00866EED">
      <w:pPr>
        <w:overflowPunct w:val="0"/>
        <w:autoSpaceDE w:val="0"/>
        <w:autoSpaceDN w:val="0"/>
        <w:adjustRightInd w:val="0"/>
        <w:spacing w:line="360" w:lineRule="auto"/>
        <w:textAlignment w:val="baseline"/>
        <w:rPr>
          <w:b/>
          <w:sz w:val="20"/>
          <w:szCs w:val="20"/>
        </w:rPr>
      </w:pPr>
    </w:p>
    <w:p w14:paraId="2A7B0177"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sz w:val="28"/>
          <w:szCs w:val="28"/>
        </w:rPr>
      </w:pPr>
      <w:r w:rsidRPr="00866EED">
        <w:rPr>
          <w:b/>
          <w:sz w:val="28"/>
          <w:szCs w:val="28"/>
        </w:rPr>
        <w:t>Vlastiti izvori</w:t>
      </w:r>
    </w:p>
    <w:p w14:paraId="4BF3FE0F"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szCs w:val="20"/>
        </w:rPr>
      </w:pPr>
      <w:r w:rsidRPr="00866EED">
        <w:rPr>
          <w:szCs w:val="20"/>
        </w:rPr>
        <w:t>S obzirom na kretanje vrijednosti imovine i obveza, prihoda i rashoda tijekom 2025., vlastiti izvori su na dan 31.12. veći za 8,3 % od 1. siječnja iste godine.</w:t>
      </w:r>
    </w:p>
    <w:p w14:paraId="6A665864"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szCs w:val="20"/>
        </w:rPr>
      </w:pPr>
      <w:r w:rsidRPr="00866EED">
        <w:rPr>
          <w:szCs w:val="20"/>
        </w:rPr>
        <w:t xml:space="preserve">Ostvareni prihodi iznose 800.431,49 eura, a ostvareni rashodi 973.832,91 eura. Manjak prihoda nad rashodima u 2025. g. iznosi 173.401,42 eura. Manjak prenesen iz 2024. iznosi 30.086,95 eura. Stoga ukupan manjak prihoda za pokriće u sljedećem razdoblju iznosi 203.488,37 eura. </w:t>
      </w:r>
    </w:p>
    <w:p w14:paraId="7359F773" w14:textId="77777777" w:rsidR="00866EED" w:rsidRPr="00866EED" w:rsidRDefault="00866EED" w:rsidP="00866EED">
      <w:pPr>
        <w:overflowPunct w:val="0"/>
        <w:autoSpaceDE w:val="0"/>
        <w:autoSpaceDN w:val="0"/>
        <w:adjustRightInd w:val="0"/>
        <w:spacing w:line="360" w:lineRule="auto"/>
        <w:jc w:val="center"/>
        <w:textAlignment w:val="baseline"/>
        <w:rPr>
          <w:b/>
        </w:rPr>
      </w:pPr>
    </w:p>
    <w:p w14:paraId="5D76F208" w14:textId="77777777" w:rsidR="00866EED" w:rsidRPr="00866EED" w:rsidRDefault="00866EED" w:rsidP="00866EED">
      <w:pPr>
        <w:pBdr>
          <w:top w:val="single" w:sz="4" w:space="1" w:color="auto"/>
          <w:left w:val="single" w:sz="4" w:space="0" w:color="auto"/>
          <w:bottom w:val="single" w:sz="4" w:space="1" w:color="auto"/>
          <w:right w:val="single" w:sz="4" w:space="1" w:color="auto"/>
        </w:pBdr>
        <w:overflowPunct w:val="0"/>
        <w:autoSpaceDE w:val="0"/>
        <w:autoSpaceDN w:val="0"/>
        <w:adjustRightInd w:val="0"/>
        <w:spacing w:line="360" w:lineRule="auto"/>
        <w:textAlignment w:val="baseline"/>
        <w:rPr>
          <w:sz w:val="28"/>
          <w:szCs w:val="28"/>
        </w:rPr>
      </w:pPr>
      <w:r w:rsidRPr="00866EED">
        <w:rPr>
          <w:b/>
          <w:sz w:val="28"/>
          <w:szCs w:val="28"/>
        </w:rPr>
        <w:t>Obveze za rashode poslovanja</w:t>
      </w:r>
    </w:p>
    <w:p w14:paraId="37301577" w14:textId="77777777" w:rsidR="00866EED" w:rsidRPr="00866EED" w:rsidRDefault="00866EED" w:rsidP="00866EED">
      <w:pPr>
        <w:pBdr>
          <w:top w:val="single" w:sz="4" w:space="1" w:color="auto"/>
          <w:left w:val="single" w:sz="4" w:space="0" w:color="auto"/>
          <w:bottom w:val="single" w:sz="4" w:space="1" w:color="auto"/>
          <w:right w:val="single" w:sz="4" w:space="1" w:color="auto"/>
        </w:pBdr>
        <w:overflowPunct w:val="0"/>
        <w:autoSpaceDE w:val="0"/>
        <w:autoSpaceDN w:val="0"/>
        <w:adjustRightInd w:val="0"/>
        <w:spacing w:line="360" w:lineRule="auto"/>
        <w:textAlignment w:val="baseline"/>
        <w:rPr>
          <w:szCs w:val="20"/>
        </w:rPr>
      </w:pPr>
      <w:r w:rsidRPr="00866EED">
        <w:rPr>
          <w:szCs w:val="20"/>
        </w:rPr>
        <w:t>Obveze za rashode poslovanja na dan 31.12.2025. manje su za 9 % u odnosu na početak godine. Nepodmirene obveze na kraju godine odnose se na:</w:t>
      </w:r>
    </w:p>
    <w:p w14:paraId="4AB45A09" w14:textId="77777777" w:rsidR="00866EED" w:rsidRPr="00866EED" w:rsidRDefault="00866EED" w:rsidP="00866EED">
      <w:pPr>
        <w:pBdr>
          <w:top w:val="single" w:sz="4" w:space="1" w:color="auto"/>
          <w:left w:val="single" w:sz="4" w:space="0" w:color="auto"/>
          <w:bottom w:val="single" w:sz="4" w:space="1" w:color="auto"/>
          <w:right w:val="single" w:sz="4" w:space="1" w:color="auto"/>
        </w:pBdr>
        <w:overflowPunct w:val="0"/>
        <w:autoSpaceDE w:val="0"/>
        <w:autoSpaceDN w:val="0"/>
        <w:adjustRightInd w:val="0"/>
        <w:spacing w:line="360" w:lineRule="auto"/>
        <w:textAlignment w:val="baseline"/>
        <w:rPr>
          <w:szCs w:val="20"/>
        </w:rPr>
      </w:pPr>
      <w:r w:rsidRPr="00866EED">
        <w:rPr>
          <w:szCs w:val="20"/>
        </w:rPr>
        <w:t>-  obveze za zaposlene  iznose 25.768,78 eura a odnose se na  obračunatu plaću  za prosinac 2025. godine</w:t>
      </w:r>
    </w:p>
    <w:p w14:paraId="03EEE304" w14:textId="77777777" w:rsidR="00866EED" w:rsidRPr="00866EED" w:rsidRDefault="00866EED" w:rsidP="00866EED">
      <w:pPr>
        <w:pBdr>
          <w:top w:val="single" w:sz="4" w:space="1" w:color="auto"/>
          <w:left w:val="single" w:sz="4" w:space="0" w:color="auto"/>
          <w:bottom w:val="single" w:sz="4" w:space="1" w:color="auto"/>
          <w:right w:val="single" w:sz="4" w:space="1" w:color="auto"/>
        </w:pBdr>
        <w:overflowPunct w:val="0"/>
        <w:autoSpaceDE w:val="0"/>
        <w:autoSpaceDN w:val="0"/>
        <w:adjustRightInd w:val="0"/>
        <w:spacing w:line="360" w:lineRule="auto"/>
        <w:textAlignment w:val="baseline"/>
        <w:rPr>
          <w:szCs w:val="20"/>
        </w:rPr>
      </w:pPr>
      <w:r w:rsidRPr="00866EED">
        <w:rPr>
          <w:szCs w:val="20"/>
        </w:rPr>
        <w:lastRenderedPageBreak/>
        <w:t>- obveze za materijalne rashode kao što su naknade troškova zaposlenima, rashodi za uredski materijal, rashodi za materijal i dijelove za tekuće i investicijsko održavanje, i rashodi za ostale usluge iznose 4.056,14 eura,</w:t>
      </w:r>
    </w:p>
    <w:p w14:paraId="7E87B876" w14:textId="77777777" w:rsidR="00866EED" w:rsidRPr="00866EED" w:rsidRDefault="00866EED" w:rsidP="00866EED">
      <w:pPr>
        <w:pBdr>
          <w:top w:val="single" w:sz="4" w:space="1" w:color="auto"/>
          <w:left w:val="single" w:sz="4" w:space="0" w:color="auto"/>
          <w:bottom w:val="single" w:sz="4" w:space="1" w:color="auto"/>
          <w:right w:val="single" w:sz="4" w:space="1" w:color="auto"/>
        </w:pBdr>
        <w:overflowPunct w:val="0"/>
        <w:autoSpaceDE w:val="0"/>
        <w:autoSpaceDN w:val="0"/>
        <w:adjustRightInd w:val="0"/>
        <w:spacing w:line="360" w:lineRule="auto"/>
        <w:textAlignment w:val="baseline"/>
        <w:rPr>
          <w:szCs w:val="20"/>
        </w:rPr>
      </w:pPr>
      <w:r w:rsidRPr="00866EED">
        <w:rPr>
          <w:szCs w:val="20"/>
        </w:rPr>
        <w:t>- obveze za financijske rashode 0,66 eura</w:t>
      </w:r>
    </w:p>
    <w:p w14:paraId="37BC86EC" w14:textId="77777777" w:rsidR="00866EED" w:rsidRPr="00866EED" w:rsidRDefault="00866EED" w:rsidP="00866EED">
      <w:pPr>
        <w:pBdr>
          <w:top w:val="single" w:sz="4" w:space="1" w:color="auto"/>
          <w:left w:val="single" w:sz="4" w:space="0" w:color="auto"/>
          <w:bottom w:val="single" w:sz="4" w:space="1" w:color="auto"/>
          <w:right w:val="single" w:sz="4" w:space="1" w:color="auto"/>
        </w:pBdr>
        <w:overflowPunct w:val="0"/>
        <w:autoSpaceDE w:val="0"/>
        <w:autoSpaceDN w:val="0"/>
        <w:adjustRightInd w:val="0"/>
        <w:spacing w:line="360" w:lineRule="auto"/>
        <w:textAlignment w:val="baseline"/>
        <w:rPr>
          <w:szCs w:val="20"/>
        </w:rPr>
      </w:pPr>
      <w:r w:rsidRPr="00866EED">
        <w:rPr>
          <w:szCs w:val="20"/>
        </w:rPr>
        <w:t>- obveze za depozite i jamčevne pologe iznose 500,00 eura</w:t>
      </w:r>
    </w:p>
    <w:p w14:paraId="5690CF8B" w14:textId="77777777" w:rsidR="00866EED" w:rsidRPr="00866EED" w:rsidRDefault="00866EED" w:rsidP="00866EED">
      <w:pPr>
        <w:pBdr>
          <w:top w:val="single" w:sz="4" w:space="1" w:color="auto"/>
          <w:left w:val="single" w:sz="4" w:space="0" w:color="auto"/>
          <w:bottom w:val="single" w:sz="4" w:space="1" w:color="auto"/>
          <w:right w:val="single" w:sz="4" w:space="1" w:color="auto"/>
        </w:pBdr>
        <w:overflowPunct w:val="0"/>
        <w:autoSpaceDE w:val="0"/>
        <w:autoSpaceDN w:val="0"/>
        <w:adjustRightInd w:val="0"/>
        <w:spacing w:line="360" w:lineRule="auto"/>
        <w:textAlignment w:val="baseline"/>
        <w:rPr>
          <w:szCs w:val="20"/>
        </w:rPr>
      </w:pPr>
      <w:r w:rsidRPr="00866EED">
        <w:rPr>
          <w:szCs w:val="20"/>
        </w:rPr>
        <w:t>- obveze proračunskih korisnika za povrat u proračun iznose 195.890,59 eura.</w:t>
      </w:r>
    </w:p>
    <w:p w14:paraId="0C76F019" w14:textId="77777777" w:rsidR="00866EED" w:rsidRPr="00866EED" w:rsidRDefault="00866EED" w:rsidP="00866EED">
      <w:pPr>
        <w:overflowPunct w:val="0"/>
        <w:autoSpaceDE w:val="0"/>
        <w:autoSpaceDN w:val="0"/>
        <w:adjustRightInd w:val="0"/>
        <w:spacing w:line="360" w:lineRule="auto"/>
        <w:jc w:val="center"/>
        <w:textAlignment w:val="baseline"/>
        <w:rPr>
          <w:b/>
        </w:rPr>
      </w:pPr>
    </w:p>
    <w:p w14:paraId="49E5B870"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rPr>
          <w:b/>
        </w:rPr>
        <w:t>Obveze za nabavu nefinancijske imovine</w:t>
      </w:r>
    </w:p>
    <w:p w14:paraId="0CE173DD"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Obveza za nabavu nefinancijske imovine nema.</w:t>
      </w:r>
    </w:p>
    <w:p w14:paraId="40268A3A" w14:textId="77777777" w:rsidR="00866EED" w:rsidRPr="00866EED" w:rsidRDefault="00866EED" w:rsidP="00866EED">
      <w:pPr>
        <w:overflowPunct w:val="0"/>
        <w:autoSpaceDE w:val="0"/>
        <w:autoSpaceDN w:val="0"/>
        <w:adjustRightInd w:val="0"/>
        <w:spacing w:line="360" w:lineRule="auto"/>
        <w:textAlignment w:val="baseline"/>
        <w:rPr>
          <w:b/>
        </w:rPr>
      </w:pPr>
    </w:p>
    <w:p w14:paraId="21919B9A"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b/>
        </w:rPr>
      </w:pPr>
      <w:r w:rsidRPr="00866EED">
        <w:rPr>
          <w:b/>
        </w:rPr>
        <w:t>Pasivna vremenska razgraničenja</w:t>
      </w:r>
    </w:p>
    <w:p w14:paraId="6A0B3630"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r w:rsidRPr="00866EED">
        <w:t xml:space="preserve">Naplaćenih prihoda budućih razdoblja nema. </w:t>
      </w:r>
    </w:p>
    <w:p w14:paraId="4B2AC812" w14:textId="77777777" w:rsidR="00866EED" w:rsidRPr="00866EED" w:rsidRDefault="00866EED" w:rsidP="00866EE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pPr>
    </w:p>
    <w:p w14:paraId="434A4550" w14:textId="77777777" w:rsidR="00866EED" w:rsidRPr="00866EED" w:rsidRDefault="00866EED" w:rsidP="00866EED">
      <w:pPr>
        <w:overflowPunct w:val="0"/>
        <w:autoSpaceDE w:val="0"/>
        <w:autoSpaceDN w:val="0"/>
        <w:adjustRightInd w:val="0"/>
        <w:spacing w:line="360" w:lineRule="auto"/>
        <w:textAlignment w:val="baseline"/>
      </w:pPr>
    </w:p>
    <w:p w14:paraId="1351E1AF" w14:textId="77777777" w:rsidR="00866EED" w:rsidRPr="00866EED" w:rsidRDefault="00866EED" w:rsidP="00866EED">
      <w:pPr>
        <w:overflowPunct w:val="0"/>
        <w:autoSpaceDE w:val="0"/>
        <w:autoSpaceDN w:val="0"/>
        <w:adjustRightInd w:val="0"/>
        <w:spacing w:line="360" w:lineRule="auto"/>
        <w:textAlignment w:val="baseline"/>
        <w:rPr>
          <w:b/>
        </w:rPr>
      </w:pPr>
      <w:r w:rsidRPr="00866EED">
        <w:rPr>
          <w:b/>
        </w:rPr>
        <w:t>c.  Izvještaj o prihodima i rashodima, primicima i izdacima</w:t>
      </w:r>
    </w:p>
    <w:p w14:paraId="474BC553" w14:textId="77777777" w:rsidR="00866EED" w:rsidRPr="00866EED" w:rsidRDefault="00866EED" w:rsidP="00866EED">
      <w:pPr>
        <w:overflowPunct w:val="0"/>
        <w:autoSpaceDE w:val="0"/>
        <w:autoSpaceDN w:val="0"/>
        <w:adjustRightInd w:val="0"/>
        <w:spacing w:line="360" w:lineRule="auto"/>
        <w:jc w:val="right"/>
        <w:textAlignment w:val="baseline"/>
      </w:pPr>
    </w:p>
    <w:tbl>
      <w:tblPr>
        <w:tblW w:w="14071" w:type="dxa"/>
        <w:tblLook w:val="04A0" w:firstRow="1" w:lastRow="0" w:firstColumn="1" w:lastColumn="0" w:noHBand="0" w:noVBand="1"/>
      </w:tblPr>
      <w:tblGrid>
        <w:gridCol w:w="792"/>
        <w:gridCol w:w="779"/>
        <w:gridCol w:w="5120"/>
        <w:gridCol w:w="1360"/>
        <w:gridCol w:w="1340"/>
        <w:gridCol w:w="880"/>
        <w:gridCol w:w="2840"/>
        <w:gridCol w:w="960"/>
      </w:tblGrid>
      <w:tr w:rsidR="00866EED" w:rsidRPr="00866EED" w14:paraId="335798A0" w14:textId="77777777" w:rsidTr="009E22F2">
        <w:trPr>
          <w:trHeight w:val="315"/>
        </w:trPr>
        <w:tc>
          <w:tcPr>
            <w:tcW w:w="10271" w:type="dxa"/>
            <w:gridSpan w:val="6"/>
            <w:tcBorders>
              <w:top w:val="nil"/>
              <w:left w:val="nil"/>
              <w:bottom w:val="nil"/>
              <w:right w:val="nil"/>
            </w:tcBorders>
            <w:noWrap/>
            <w:vAlign w:val="bottom"/>
            <w:hideMark/>
          </w:tcPr>
          <w:p w14:paraId="40DDD752" w14:textId="77777777" w:rsidR="00866EED" w:rsidRPr="00866EED" w:rsidRDefault="00866EED" w:rsidP="00866EED">
            <w:pPr>
              <w:jc w:val="center"/>
              <w:rPr>
                <w:b/>
                <w:bCs/>
              </w:rPr>
            </w:pPr>
            <w:r w:rsidRPr="00866EED">
              <w:rPr>
                <w:b/>
                <w:bCs/>
              </w:rPr>
              <w:t xml:space="preserve">IZVJEŠTAJ O PRIHODIMA I RASHODIMA, PRIMICIMA I IZDACIMA ZA 1-12 2025. </w:t>
            </w:r>
          </w:p>
        </w:tc>
        <w:tc>
          <w:tcPr>
            <w:tcW w:w="2840" w:type="dxa"/>
            <w:tcBorders>
              <w:top w:val="nil"/>
              <w:left w:val="nil"/>
              <w:bottom w:val="nil"/>
              <w:right w:val="nil"/>
            </w:tcBorders>
            <w:noWrap/>
            <w:vAlign w:val="bottom"/>
            <w:hideMark/>
          </w:tcPr>
          <w:p w14:paraId="199A3A49" w14:textId="77777777" w:rsidR="00866EED" w:rsidRPr="00866EED" w:rsidRDefault="00866EED" w:rsidP="00866EED">
            <w:pPr>
              <w:jc w:val="center"/>
              <w:rPr>
                <w:b/>
                <w:bCs/>
              </w:rPr>
            </w:pPr>
          </w:p>
        </w:tc>
        <w:tc>
          <w:tcPr>
            <w:tcW w:w="960" w:type="dxa"/>
            <w:tcBorders>
              <w:top w:val="nil"/>
              <w:left w:val="nil"/>
              <w:bottom w:val="nil"/>
              <w:right w:val="nil"/>
            </w:tcBorders>
            <w:noWrap/>
            <w:vAlign w:val="bottom"/>
            <w:hideMark/>
          </w:tcPr>
          <w:p w14:paraId="4CBABFA9" w14:textId="77777777" w:rsidR="00866EED" w:rsidRPr="00866EED" w:rsidRDefault="00866EED" w:rsidP="00866EED">
            <w:pPr>
              <w:rPr>
                <w:sz w:val="20"/>
                <w:szCs w:val="20"/>
              </w:rPr>
            </w:pPr>
          </w:p>
        </w:tc>
      </w:tr>
      <w:tr w:rsidR="00866EED" w:rsidRPr="00866EED" w14:paraId="2FDF375E" w14:textId="77777777" w:rsidTr="009E22F2">
        <w:trPr>
          <w:trHeight w:val="270"/>
        </w:trPr>
        <w:tc>
          <w:tcPr>
            <w:tcW w:w="792" w:type="dxa"/>
            <w:tcBorders>
              <w:top w:val="nil"/>
              <w:left w:val="nil"/>
              <w:bottom w:val="nil"/>
              <w:right w:val="nil"/>
            </w:tcBorders>
            <w:noWrap/>
            <w:vAlign w:val="bottom"/>
            <w:hideMark/>
          </w:tcPr>
          <w:p w14:paraId="428710FC" w14:textId="77777777" w:rsidR="00866EED" w:rsidRPr="00866EED" w:rsidRDefault="00866EED" w:rsidP="00866EED">
            <w:pPr>
              <w:rPr>
                <w:sz w:val="20"/>
                <w:szCs w:val="20"/>
              </w:rPr>
            </w:pPr>
          </w:p>
        </w:tc>
        <w:tc>
          <w:tcPr>
            <w:tcW w:w="779" w:type="dxa"/>
            <w:tcBorders>
              <w:top w:val="nil"/>
              <w:left w:val="nil"/>
              <w:bottom w:val="nil"/>
              <w:right w:val="nil"/>
            </w:tcBorders>
            <w:noWrap/>
            <w:vAlign w:val="bottom"/>
            <w:hideMark/>
          </w:tcPr>
          <w:p w14:paraId="52A36BBD" w14:textId="77777777" w:rsidR="00866EED" w:rsidRPr="00866EED" w:rsidRDefault="00866EED" w:rsidP="00866EED">
            <w:pPr>
              <w:rPr>
                <w:sz w:val="20"/>
                <w:szCs w:val="20"/>
              </w:rPr>
            </w:pPr>
          </w:p>
        </w:tc>
        <w:tc>
          <w:tcPr>
            <w:tcW w:w="5120" w:type="dxa"/>
            <w:tcBorders>
              <w:top w:val="nil"/>
              <w:left w:val="nil"/>
              <w:bottom w:val="nil"/>
              <w:right w:val="nil"/>
            </w:tcBorders>
            <w:noWrap/>
            <w:vAlign w:val="bottom"/>
            <w:hideMark/>
          </w:tcPr>
          <w:p w14:paraId="6269037B" w14:textId="77777777" w:rsidR="00866EED" w:rsidRPr="00866EED" w:rsidRDefault="00866EED" w:rsidP="00866EED">
            <w:pPr>
              <w:rPr>
                <w:sz w:val="20"/>
                <w:szCs w:val="20"/>
              </w:rPr>
            </w:pPr>
          </w:p>
        </w:tc>
        <w:tc>
          <w:tcPr>
            <w:tcW w:w="1360" w:type="dxa"/>
            <w:tcBorders>
              <w:top w:val="nil"/>
              <w:left w:val="nil"/>
              <w:bottom w:val="nil"/>
              <w:right w:val="nil"/>
            </w:tcBorders>
            <w:noWrap/>
            <w:vAlign w:val="bottom"/>
            <w:hideMark/>
          </w:tcPr>
          <w:p w14:paraId="71B76D02" w14:textId="77777777" w:rsidR="00866EED" w:rsidRPr="00866EED" w:rsidRDefault="00866EED" w:rsidP="00866EED">
            <w:pPr>
              <w:rPr>
                <w:sz w:val="20"/>
                <w:szCs w:val="20"/>
              </w:rPr>
            </w:pPr>
          </w:p>
        </w:tc>
        <w:tc>
          <w:tcPr>
            <w:tcW w:w="1340" w:type="dxa"/>
            <w:tcBorders>
              <w:top w:val="nil"/>
              <w:left w:val="nil"/>
              <w:bottom w:val="nil"/>
              <w:right w:val="nil"/>
            </w:tcBorders>
            <w:noWrap/>
            <w:vAlign w:val="bottom"/>
            <w:hideMark/>
          </w:tcPr>
          <w:p w14:paraId="24DDD213" w14:textId="77777777" w:rsidR="00866EED" w:rsidRPr="00866EED" w:rsidRDefault="00866EED" w:rsidP="00866EED">
            <w:pPr>
              <w:rPr>
                <w:sz w:val="20"/>
                <w:szCs w:val="20"/>
              </w:rPr>
            </w:pPr>
          </w:p>
        </w:tc>
        <w:tc>
          <w:tcPr>
            <w:tcW w:w="880" w:type="dxa"/>
            <w:tcBorders>
              <w:top w:val="nil"/>
              <w:left w:val="nil"/>
              <w:bottom w:val="nil"/>
              <w:right w:val="nil"/>
            </w:tcBorders>
            <w:noWrap/>
            <w:vAlign w:val="bottom"/>
            <w:hideMark/>
          </w:tcPr>
          <w:p w14:paraId="6CD0EF8D" w14:textId="77777777" w:rsidR="00866EED" w:rsidRPr="00866EED" w:rsidRDefault="00866EED" w:rsidP="00866EED">
            <w:pPr>
              <w:rPr>
                <w:sz w:val="20"/>
                <w:szCs w:val="20"/>
              </w:rPr>
            </w:pPr>
          </w:p>
        </w:tc>
        <w:tc>
          <w:tcPr>
            <w:tcW w:w="2840" w:type="dxa"/>
            <w:tcBorders>
              <w:top w:val="nil"/>
              <w:left w:val="nil"/>
              <w:bottom w:val="nil"/>
              <w:right w:val="nil"/>
            </w:tcBorders>
            <w:noWrap/>
            <w:vAlign w:val="bottom"/>
            <w:hideMark/>
          </w:tcPr>
          <w:p w14:paraId="2682ED75" w14:textId="77777777" w:rsidR="00866EED" w:rsidRPr="00866EED" w:rsidRDefault="00866EED" w:rsidP="00866EED">
            <w:pPr>
              <w:rPr>
                <w:sz w:val="20"/>
                <w:szCs w:val="20"/>
              </w:rPr>
            </w:pPr>
          </w:p>
        </w:tc>
        <w:tc>
          <w:tcPr>
            <w:tcW w:w="960" w:type="dxa"/>
            <w:tcBorders>
              <w:top w:val="nil"/>
              <w:left w:val="nil"/>
              <w:bottom w:val="nil"/>
              <w:right w:val="nil"/>
            </w:tcBorders>
            <w:noWrap/>
            <w:vAlign w:val="bottom"/>
            <w:hideMark/>
          </w:tcPr>
          <w:p w14:paraId="07DC7773" w14:textId="77777777" w:rsidR="00866EED" w:rsidRPr="00866EED" w:rsidRDefault="00866EED" w:rsidP="00866EED">
            <w:pPr>
              <w:rPr>
                <w:sz w:val="20"/>
                <w:szCs w:val="20"/>
              </w:rPr>
            </w:pPr>
          </w:p>
        </w:tc>
      </w:tr>
      <w:tr w:rsidR="00866EED" w:rsidRPr="00866EED" w14:paraId="0CF855C4" w14:textId="77777777" w:rsidTr="009E22F2">
        <w:trPr>
          <w:trHeight w:val="600"/>
        </w:trPr>
        <w:tc>
          <w:tcPr>
            <w:tcW w:w="792" w:type="dxa"/>
            <w:tcBorders>
              <w:top w:val="single" w:sz="8" w:space="0" w:color="auto"/>
              <w:left w:val="single" w:sz="8" w:space="0" w:color="auto"/>
              <w:bottom w:val="nil"/>
              <w:right w:val="single" w:sz="4" w:space="0" w:color="auto"/>
            </w:tcBorders>
            <w:hideMark/>
          </w:tcPr>
          <w:p w14:paraId="215BDAA8" w14:textId="77777777" w:rsidR="00866EED" w:rsidRPr="00866EED" w:rsidRDefault="00866EED" w:rsidP="00866EED">
            <w:pPr>
              <w:rPr>
                <w:sz w:val="22"/>
                <w:szCs w:val="22"/>
              </w:rPr>
            </w:pPr>
            <w:r w:rsidRPr="00866EED">
              <w:rPr>
                <w:sz w:val="22"/>
                <w:szCs w:val="22"/>
              </w:rPr>
              <w:t>Red</w:t>
            </w:r>
          </w:p>
        </w:tc>
        <w:tc>
          <w:tcPr>
            <w:tcW w:w="779" w:type="dxa"/>
            <w:tcBorders>
              <w:top w:val="single" w:sz="8" w:space="0" w:color="auto"/>
              <w:left w:val="nil"/>
              <w:bottom w:val="nil"/>
              <w:right w:val="single" w:sz="4" w:space="0" w:color="auto"/>
            </w:tcBorders>
            <w:hideMark/>
          </w:tcPr>
          <w:p w14:paraId="5BE019C6" w14:textId="77777777" w:rsidR="00866EED" w:rsidRPr="00866EED" w:rsidRDefault="00866EED" w:rsidP="00866EED">
            <w:pPr>
              <w:rPr>
                <w:sz w:val="22"/>
                <w:szCs w:val="22"/>
              </w:rPr>
            </w:pPr>
            <w:r w:rsidRPr="00866EED">
              <w:rPr>
                <w:sz w:val="22"/>
                <w:szCs w:val="22"/>
              </w:rPr>
              <w:t>Račun</w:t>
            </w:r>
          </w:p>
        </w:tc>
        <w:tc>
          <w:tcPr>
            <w:tcW w:w="5120" w:type="dxa"/>
            <w:vMerge w:val="restart"/>
            <w:tcBorders>
              <w:top w:val="single" w:sz="8" w:space="0" w:color="auto"/>
              <w:left w:val="single" w:sz="4" w:space="0" w:color="auto"/>
              <w:bottom w:val="single" w:sz="8" w:space="0" w:color="000000"/>
              <w:right w:val="single" w:sz="4" w:space="0" w:color="auto"/>
            </w:tcBorders>
            <w:hideMark/>
          </w:tcPr>
          <w:p w14:paraId="3F49AA5B" w14:textId="77777777" w:rsidR="00866EED" w:rsidRPr="00866EED" w:rsidRDefault="00866EED" w:rsidP="00866EED">
            <w:pPr>
              <w:jc w:val="center"/>
              <w:rPr>
                <w:sz w:val="22"/>
                <w:szCs w:val="22"/>
              </w:rPr>
            </w:pPr>
            <w:r w:rsidRPr="00866EED">
              <w:rPr>
                <w:sz w:val="22"/>
                <w:szCs w:val="22"/>
              </w:rPr>
              <w:t>Opis</w:t>
            </w:r>
          </w:p>
        </w:tc>
        <w:tc>
          <w:tcPr>
            <w:tcW w:w="1360" w:type="dxa"/>
            <w:tcBorders>
              <w:top w:val="single" w:sz="8" w:space="0" w:color="auto"/>
              <w:left w:val="nil"/>
              <w:bottom w:val="nil"/>
              <w:right w:val="single" w:sz="4" w:space="0" w:color="auto"/>
            </w:tcBorders>
            <w:hideMark/>
          </w:tcPr>
          <w:p w14:paraId="08192E58" w14:textId="77777777" w:rsidR="00866EED" w:rsidRPr="00866EED" w:rsidRDefault="00866EED" w:rsidP="00866EED">
            <w:pPr>
              <w:jc w:val="center"/>
              <w:rPr>
                <w:b/>
                <w:bCs/>
                <w:sz w:val="22"/>
                <w:szCs w:val="22"/>
              </w:rPr>
            </w:pPr>
            <w:r w:rsidRPr="00866EED">
              <w:rPr>
                <w:b/>
                <w:bCs/>
                <w:sz w:val="22"/>
                <w:szCs w:val="22"/>
              </w:rPr>
              <w:t>Prethodna godina</w:t>
            </w:r>
          </w:p>
        </w:tc>
        <w:tc>
          <w:tcPr>
            <w:tcW w:w="1340" w:type="dxa"/>
            <w:tcBorders>
              <w:top w:val="single" w:sz="8" w:space="0" w:color="auto"/>
              <w:left w:val="nil"/>
              <w:bottom w:val="nil"/>
              <w:right w:val="single" w:sz="4" w:space="0" w:color="auto"/>
            </w:tcBorders>
            <w:hideMark/>
          </w:tcPr>
          <w:p w14:paraId="49138BCF" w14:textId="77777777" w:rsidR="00866EED" w:rsidRPr="00866EED" w:rsidRDefault="00866EED" w:rsidP="00866EED">
            <w:pPr>
              <w:jc w:val="center"/>
              <w:rPr>
                <w:b/>
                <w:bCs/>
                <w:sz w:val="22"/>
                <w:szCs w:val="22"/>
              </w:rPr>
            </w:pPr>
            <w:r w:rsidRPr="00866EED">
              <w:rPr>
                <w:b/>
                <w:bCs/>
                <w:sz w:val="22"/>
                <w:szCs w:val="22"/>
              </w:rPr>
              <w:t>Ostvareno</w:t>
            </w:r>
          </w:p>
        </w:tc>
        <w:tc>
          <w:tcPr>
            <w:tcW w:w="880" w:type="dxa"/>
            <w:vMerge w:val="restart"/>
            <w:tcBorders>
              <w:top w:val="single" w:sz="8" w:space="0" w:color="auto"/>
              <w:left w:val="single" w:sz="4" w:space="0" w:color="auto"/>
              <w:bottom w:val="single" w:sz="8" w:space="0" w:color="000000"/>
              <w:right w:val="single" w:sz="8" w:space="0" w:color="auto"/>
            </w:tcBorders>
            <w:hideMark/>
          </w:tcPr>
          <w:p w14:paraId="0DE753A0" w14:textId="77777777" w:rsidR="00866EED" w:rsidRPr="00866EED" w:rsidRDefault="00866EED" w:rsidP="00866EED">
            <w:pPr>
              <w:jc w:val="center"/>
              <w:rPr>
                <w:b/>
                <w:bCs/>
                <w:sz w:val="22"/>
                <w:szCs w:val="22"/>
              </w:rPr>
            </w:pPr>
            <w:r w:rsidRPr="00866EED">
              <w:rPr>
                <w:b/>
                <w:bCs/>
                <w:sz w:val="22"/>
                <w:szCs w:val="22"/>
              </w:rPr>
              <w:t>%</w:t>
            </w:r>
          </w:p>
        </w:tc>
        <w:tc>
          <w:tcPr>
            <w:tcW w:w="2840" w:type="dxa"/>
            <w:tcBorders>
              <w:top w:val="nil"/>
              <w:left w:val="nil"/>
              <w:bottom w:val="nil"/>
              <w:right w:val="nil"/>
            </w:tcBorders>
            <w:noWrap/>
            <w:vAlign w:val="bottom"/>
            <w:hideMark/>
          </w:tcPr>
          <w:p w14:paraId="7E7FE947" w14:textId="77777777" w:rsidR="00866EED" w:rsidRPr="00866EED" w:rsidRDefault="00866EED" w:rsidP="00866EED">
            <w:pPr>
              <w:jc w:val="center"/>
              <w:rPr>
                <w:b/>
                <w:bCs/>
                <w:sz w:val="22"/>
                <w:szCs w:val="22"/>
              </w:rPr>
            </w:pPr>
          </w:p>
        </w:tc>
        <w:tc>
          <w:tcPr>
            <w:tcW w:w="960" w:type="dxa"/>
            <w:tcBorders>
              <w:top w:val="nil"/>
              <w:left w:val="nil"/>
              <w:bottom w:val="nil"/>
              <w:right w:val="nil"/>
            </w:tcBorders>
            <w:noWrap/>
            <w:vAlign w:val="bottom"/>
            <w:hideMark/>
          </w:tcPr>
          <w:p w14:paraId="0C2545ED" w14:textId="77777777" w:rsidR="00866EED" w:rsidRPr="00866EED" w:rsidRDefault="00866EED" w:rsidP="00866EED">
            <w:pPr>
              <w:rPr>
                <w:sz w:val="20"/>
                <w:szCs w:val="20"/>
              </w:rPr>
            </w:pPr>
          </w:p>
        </w:tc>
      </w:tr>
      <w:tr w:rsidR="00866EED" w:rsidRPr="00866EED" w14:paraId="5D1EA033" w14:textId="77777777" w:rsidTr="009E22F2">
        <w:trPr>
          <w:trHeight w:val="300"/>
        </w:trPr>
        <w:tc>
          <w:tcPr>
            <w:tcW w:w="792" w:type="dxa"/>
            <w:tcBorders>
              <w:top w:val="nil"/>
              <w:left w:val="single" w:sz="8" w:space="0" w:color="auto"/>
              <w:bottom w:val="single" w:sz="8" w:space="0" w:color="auto"/>
              <w:right w:val="single" w:sz="4" w:space="0" w:color="auto"/>
            </w:tcBorders>
            <w:hideMark/>
          </w:tcPr>
          <w:p w14:paraId="2DFEEA50" w14:textId="77777777" w:rsidR="00866EED" w:rsidRPr="00866EED" w:rsidRDefault="00866EED" w:rsidP="00866EED">
            <w:pPr>
              <w:rPr>
                <w:sz w:val="22"/>
                <w:szCs w:val="22"/>
              </w:rPr>
            </w:pPr>
            <w:r w:rsidRPr="00866EED">
              <w:rPr>
                <w:sz w:val="22"/>
                <w:szCs w:val="22"/>
              </w:rPr>
              <w:t>broj</w:t>
            </w:r>
          </w:p>
        </w:tc>
        <w:tc>
          <w:tcPr>
            <w:tcW w:w="779" w:type="dxa"/>
            <w:tcBorders>
              <w:top w:val="nil"/>
              <w:left w:val="nil"/>
              <w:bottom w:val="single" w:sz="8" w:space="0" w:color="auto"/>
              <w:right w:val="single" w:sz="4" w:space="0" w:color="auto"/>
            </w:tcBorders>
            <w:hideMark/>
          </w:tcPr>
          <w:p w14:paraId="276FDC0D" w14:textId="77777777" w:rsidR="00866EED" w:rsidRPr="00866EED" w:rsidRDefault="00866EED" w:rsidP="00866EED">
            <w:pPr>
              <w:rPr>
                <w:sz w:val="22"/>
                <w:szCs w:val="22"/>
              </w:rPr>
            </w:pPr>
            <w:r w:rsidRPr="00866EED">
              <w:rPr>
                <w:sz w:val="22"/>
                <w:szCs w:val="22"/>
              </w:rPr>
              <w:t>Iz RP</w:t>
            </w:r>
          </w:p>
        </w:tc>
        <w:tc>
          <w:tcPr>
            <w:tcW w:w="5120" w:type="dxa"/>
            <w:vMerge/>
            <w:tcBorders>
              <w:top w:val="single" w:sz="8" w:space="0" w:color="auto"/>
              <w:left w:val="single" w:sz="4" w:space="0" w:color="auto"/>
              <w:bottom w:val="single" w:sz="8" w:space="0" w:color="000000"/>
              <w:right w:val="single" w:sz="4" w:space="0" w:color="auto"/>
            </w:tcBorders>
            <w:vAlign w:val="center"/>
            <w:hideMark/>
          </w:tcPr>
          <w:p w14:paraId="0959A229" w14:textId="77777777" w:rsidR="00866EED" w:rsidRPr="00866EED" w:rsidRDefault="00866EED" w:rsidP="00866EED">
            <w:pPr>
              <w:rPr>
                <w:sz w:val="22"/>
                <w:szCs w:val="22"/>
              </w:rPr>
            </w:pPr>
          </w:p>
        </w:tc>
        <w:tc>
          <w:tcPr>
            <w:tcW w:w="1360" w:type="dxa"/>
            <w:tcBorders>
              <w:top w:val="nil"/>
              <w:left w:val="nil"/>
              <w:bottom w:val="single" w:sz="8" w:space="0" w:color="auto"/>
              <w:right w:val="single" w:sz="4" w:space="0" w:color="auto"/>
            </w:tcBorders>
            <w:hideMark/>
          </w:tcPr>
          <w:p w14:paraId="4EAEC4A7" w14:textId="77777777" w:rsidR="00866EED" w:rsidRPr="00866EED" w:rsidRDefault="00866EED" w:rsidP="00866EED">
            <w:pPr>
              <w:jc w:val="center"/>
              <w:rPr>
                <w:b/>
                <w:bCs/>
                <w:sz w:val="22"/>
                <w:szCs w:val="22"/>
              </w:rPr>
            </w:pPr>
            <w:r w:rsidRPr="00866EED">
              <w:rPr>
                <w:b/>
                <w:bCs/>
                <w:sz w:val="22"/>
                <w:szCs w:val="22"/>
              </w:rPr>
              <w:t>1-12 2024.</w:t>
            </w:r>
          </w:p>
        </w:tc>
        <w:tc>
          <w:tcPr>
            <w:tcW w:w="1340" w:type="dxa"/>
            <w:tcBorders>
              <w:top w:val="nil"/>
              <w:left w:val="nil"/>
              <w:bottom w:val="single" w:sz="8" w:space="0" w:color="auto"/>
              <w:right w:val="single" w:sz="4" w:space="0" w:color="auto"/>
            </w:tcBorders>
            <w:hideMark/>
          </w:tcPr>
          <w:p w14:paraId="21BB18A1" w14:textId="77777777" w:rsidR="00866EED" w:rsidRPr="00866EED" w:rsidRDefault="00866EED" w:rsidP="00866EED">
            <w:pPr>
              <w:jc w:val="center"/>
              <w:rPr>
                <w:b/>
                <w:bCs/>
                <w:sz w:val="22"/>
                <w:szCs w:val="22"/>
              </w:rPr>
            </w:pPr>
            <w:r w:rsidRPr="00866EED">
              <w:rPr>
                <w:b/>
                <w:bCs/>
                <w:sz w:val="22"/>
                <w:szCs w:val="22"/>
              </w:rPr>
              <w:t>1-12 2025.</w:t>
            </w:r>
          </w:p>
        </w:tc>
        <w:tc>
          <w:tcPr>
            <w:tcW w:w="880" w:type="dxa"/>
            <w:vMerge/>
            <w:tcBorders>
              <w:top w:val="single" w:sz="8" w:space="0" w:color="auto"/>
              <w:left w:val="single" w:sz="4" w:space="0" w:color="auto"/>
              <w:bottom w:val="single" w:sz="8" w:space="0" w:color="000000"/>
              <w:right w:val="single" w:sz="8" w:space="0" w:color="auto"/>
            </w:tcBorders>
            <w:vAlign w:val="center"/>
            <w:hideMark/>
          </w:tcPr>
          <w:p w14:paraId="21ACA9CA" w14:textId="77777777" w:rsidR="00866EED" w:rsidRPr="00866EED" w:rsidRDefault="00866EED" w:rsidP="00866EED">
            <w:pPr>
              <w:rPr>
                <w:b/>
                <w:bCs/>
                <w:sz w:val="22"/>
                <w:szCs w:val="22"/>
              </w:rPr>
            </w:pPr>
          </w:p>
        </w:tc>
        <w:tc>
          <w:tcPr>
            <w:tcW w:w="2840" w:type="dxa"/>
            <w:tcBorders>
              <w:top w:val="nil"/>
              <w:left w:val="nil"/>
              <w:bottom w:val="nil"/>
              <w:right w:val="nil"/>
            </w:tcBorders>
            <w:noWrap/>
            <w:vAlign w:val="bottom"/>
            <w:hideMark/>
          </w:tcPr>
          <w:p w14:paraId="77FA60ED" w14:textId="77777777" w:rsidR="00866EED" w:rsidRPr="00866EED" w:rsidRDefault="00866EED" w:rsidP="00866EED">
            <w:pPr>
              <w:jc w:val="center"/>
              <w:rPr>
                <w:b/>
                <w:bCs/>
                <w:sz w:val="22"/>
                <w:szCs w:val="22"/>
              </w:rPr>
            </w:pPr>
          </w:p>
        </w:tc>
        <w:tc>
          <w:tcPr>
            <w:tcW w:w="960" w:type="dxa"/>
            <w:tcBorders>
              <w:top w:val="nil"/>
              <w:left w:val="nil"/>
              <w:bottom w:val="nil"/>
              <w:right w:val="nil"/>
            </w:tcBorders>
            <w:noWrap/>
            <w:vAlign w:val="bottom"/>
            <w:hideMark/>
          </w:tcPr>
          <w:p w14:paraId="5B656D4A" w14:textId="77777777" w:rsidR="00866EED" w:rsidRPr="00866EED" w:rsidRDefault="00866EED" w:rsidP="00866EED">
            <w:pPr>
              <w:rPr>
                <w:sz w:val="20"/>
                <w:szCs w:val="20"/>
              </w:rPr>
            </w:pPr>
          </w:p>
        </w:tc>
      </w:tr>
      <w:tr w:rsidR="00866EED" w:rsidRPr="00866EED" w14:paraId="2F28CAC9" w14:textId="77777777" w:rsidTr="009E22F2">
        <w:trPr>
          <w:trHeight w:val="330"/>
        </w:trPr>
        <w:tc>
          <w:tcPr>
            <w:tcW w:w="792" w:type="dxa"/>
            <w:tcBorders>
              <w:top w:val="nil"/>
              <w:left w:val="single" w:sz="8" w:space="0" w:color="auto"/>
              <w:bottom w:val="single" w:sz="4" w:space="0" w:color="auto"/>
              <w:right w:val="single" w:sz="4" w:space="0" w:color="auto"/>
            </w:tcBorders>
            <w:hideMark/>
          </w:tcPr>
          <w:p w14:paraId="7AF4A914" w14:textId="77777777" w:rsidR="00866EED" w:rsidRPr="00866EED" w:rsidRDefault="00866EED" w:rsidP="00866EED">
            <w:pPr>
              <w:rPr>
                <w:b/>
                <w:bCs/>
                <w:sz w:val="22"/>
                <w:szCs w:val="22"/>
              </w:rPr>
            </w:pPr>
            <w:r w:rsidRPr="00866EED">
              <w:rPr>
                <w:b/>
                <w:bCs/>
                <w:sz w:val="22"/>
                <w:szCs w:val="22"/>
              </w:rPr>
              <w:t>A.</w:t>
            </w:r>
          </w:p>
        </w:tc>
        <w:tc>
          <w:tcPr>
            <w:tcW w:w="779" w:type="dxa"/>
            <w:tcBorders>
              <w:top w:val="nil"/>
              <w:left w:val="nil"/>
              <w:bottom w:val="single" w:sz="4" w:space="0" w:color="auto"/>
              <w:right w:val="single" w:sz="4" w:space="0" w:color="auto"/>
            </w:tcBorders>
            <w:hideMark/>
          </w:tcPr>
          <w:p w14:paraId="17075B54" w14:textId="77777777" w:rsidR="00866EED" w:rsidRPr="00866EED" w:rsidRDefault="00866EED" w:rsidP="00866EED">
            <w:pPr>
              <w:jc w:val="right"/>
              <w:rPr>
                <w:b/>
                <w:bCs/>
                <w:sz w:val="22"/>
                <w:szCs w:val="22"/>
              </w:rPr>
            </w:pPr>
            <w:r w:rsidRPr="00866EED">
              <w:rPr>
                <w:b/>
                <w:bCs/>
                <w:sz w:val="22"/>
                <w:szCs w:val="22"/>
              </w:rPr>
              <w:t>6</w:t>
            </w:r>
          </w:p>
        </w:tc>
        <w:tc>
          <w:tcPr>
            <w:tcW w:w="5120" w:type="dxa"/>
            <w:tcBorders>
              <w:top w:val="nil"/>
              <w:left w:val="nil"/>
              <w:bottom w:val="single" w:sz="4" w:space="0" w:color="auto"/>
              <w:right w:val="single" w:sz="4" w:space="0" w:color="auto"/>
            </w:tcBorders>
            <w:hideMark/>
          </w:tcPr>
          <w:p w14:paraId="1047711F" w14:textId="77777777" w:rsidR="00866EED" w:rsidRPr="00866EED" w:rsidRDefault="00866EED" w:rsidP="00866EED">
            <w:pPr>
              <w:rPr>
                <w:b/>
                <w:bCs/>
                <w:sz w:val="22"/>
                <w:szCs w:val="22"/>
              </w:rPr>
            </w:pPr>
            <w:r w:rsidRPr="00866EED">
              <w:rPr>
                <w:b/>
                <w:bCs/>
                <w:sz w:val="22"/>
                <w:szCs w:val="22"/>
              </w:rPr>
              <w:t>PRIHODI POSLOVANJA: (1-12)</w:t>
            </w:r>
          </w:p>
        </w:tc>
        <w:tc>
          <w:tcPr>
            <w:tcW w:w="1360" w:type="dxa"/>
            <w:tcBorders>
              <w:top w:val="nil"/>
              <w:left w:val="nil"/>
              <w:bottom w:val="single" w:sz="4" w:space="0" w:color="auto"/>
              <w:right w:val="single" w:sz="4" w:space="0" w:color="auto"/>
            </w:tcBorders>
            <w:hideMark/>
          </w:tcPr>
          <w:p w14:paraId="1FCB704E" w14:textId="77777777" w:rsidR="00866EED" w:rsidRPr="00866EED" w:rsidRDefault="00866EED" w:rsidP="00866EED">
            <w:pPr>
              <w:jc w:val="right"/>
              <w:rPr>
                <w:b/>
                <w:bCs/>
                <w:sz w:val="22"/>
                <w:szCs w:val="22"/>
              </w:rPr>
            </w:pPr>
            <w:r w:rsidRPr="00866EED">
              <w:rPr>
                <w:b/>
                <w:bCs/>
                <w:sz w:val="22"/>
                <w:szCs w:val="22"/>
              </w:rPr>
              <w:t>918.154,16</w:t>
            </w:r>
          </w:p>
        </w:tc>
        <w:tc>
          <w:tcPr>
            <w:tcW w:w="1340" w:type="dxa"/>
            <w:tcBorders>
              <w:top w:val="nil"/>
              <w:left w:val="nil"/>
              <w:bottom w:val="single" w:sz="4" w:space="0" w:color="auto"/>
              <w:right w:val="single" w:sz="4" w:space="0" w:color="auto"/>
            </w:tcBorders>
            <w:hideMark/>
          </w:tcPr>
          <w:p w14:paraId="5AA02319" w14:textId="77777777" w:rsidR="00866EED" w:rsidRPr="00866EED" w:rsidRDefault="00866EED" w:rsidP="00866EED">
            <w:pPr>
              <w:jc w:val="right"/>
              <w:rPr>
                <w:b/>
                <w:bCs/>
                <w:sz w:val="22"/>
                <w:szCs w:val="22"/>
              </w:rPr>
            </w:pPr>
            <w:r w:rsidRPr="00866EED">
              <w:rPr>
                <w:b/>
                <w:bCs/>
                <w:sz w:val="22"/>
                <w:szCs w:val="22"/>
              </w:rPr>
              <w:t>800.431,49</w:t>
            </w:r>
          </w:p>
        </w:tc>
        <w:tc>
          <w:tcPr>
            <w:tcW w:w="880" w:type="dxa"/>
            <w:tcBorders>
              <w:top w:val="nil"/>
              <w:left w:val="nil"/>
              <w:bottom w:val="single" w:sz="4" w:space="0" w:color="auto"/>
              <w:right w:val="single" w:sz="8" w:space="0" w:color="auto"/>
            </w:tcBorders>
            <w:hideMark/>
          </w:tcPr>
          <w:p w14:paraId="4C6F49DA" w14:textId="77777777" w:rsidR="00866EED" w:rsidRPr="00866EED" w:rsidRDefault="00866EED" w:rsidP="00866EED">
            <w:pPr>
              <w:jc w:val="right"/>
              <w:rPr>
                <w:b/>
                <w:bCs/>
                <w:sz w:val="22"/>
                <w:szCs w:val="22"/>
              </w:rPr>
            </w:pPr>
            <w:r w:rsidRPr="00866EED">
              <w:rPr>
                <w:b/>
                <w:bCs/>
                <w:sz w:val="22"/>
                <w:szCs w:val="22"/>
              </w:rPr>
              <w:t>87%</w:t>
            </w:r>
          </w:p>
        </w:tc>
        <w:tc>
          <w:tcPr>
            <w:tcW w:w="2840" w:type="dxa"/>
            <w:tcBorders>
              <w:top w:val="nil"/>
              <w:left w:val="nil"/>
              <w:bottom w:val="nil"/>
              <w:right w:val="nil"/>
            </w:tcBorders>
            <w:noWrap/>
            <w:vAlign w:val="bottom"/>
            <w:hideMark/>
          </w:tcPr>
          <w:p w14:paraId="64710CE1" w14:textId="77777777" w:rsidR="00866EED" w:rsidRPr="00866EED" w:rsidRDefault="00866EED" w:rsidP="00866EED">
            <w:pPr>
              <w:jc w:val="right"/>
              <w:rPr>
                <w:b/>
                <w:bCs/>
                <w:sz w:val="22"/>
                <w:szCs w:val="22"/>
              </w:rPr>
            </w:pPr>
          </w:p>
        </w:tc>
        <w:tc>
          <w:tcPr>
            <w:tcW w:w="960" w:type="dxa"/>
            <w:tcBorders>
              <w:top w:val="nil"/>
              <w:left w:val="nil"/>
              <w:bottom w:val="nil"/>
              <w:right w:val="nil"/>
            </w:tcBorders>
            <w:noWrap/>
            <w:vAlign w:val="bottom"/>
            <w:hideMark/>
          </w:tcPr>
          <w:p w14:paraId="60080806" w14:textId="77777777" w:rsidR="00866EED" w:rsidRPr="00866EED" w:rsidRDefault="00866EED" w:rsidP="00866EED">
            <w:pPr>
              <w:rPr>
                <w:sz w:val="20"/>
                <w:szCs w:val="20"/>
              </w:rPr>
            </w:pPr>
          </w:p>
        </w:tc>
      </w:tr>
      <w:tr w:rsidR="00866EED" w:rsidRPr="00866EED" w14:paraId="36AD941D" w14:textId="77777777" w:rsidTr="009E22F2">
        <w:trPr>
          <w:trHeight w:val="330"/>
        </w:trPr>
        <w:tc>
          <w:tcPr>
            <w:tcW w:w="792" w:type="dxa"/>
            <w:tcBorders>
              <w:top w:val="nil"/>
              <w:left w:val="single" w:sz="8" w:space="0" w:color="auto"/>
              <w:bottom w:val="single" w:sz="4" w:space="0" w:color="auto"/>
              <w:right w:val="single" w:sz="4" w:space="0" w:color="auto"/>
            </w:tcBorders>
            <w:hideMark/>
          </w:tcPr>
          <w:p w14:paraId="4AF85D7B" w14:textId="77777777" w:rsidR="00866EED" w:rsidRPr="00866EED" w:rsidRDefault="00866EED" w:rsidP="00866EED">
            <w:pPr>
              <w:rPr>
                <w:b/>
                <w:bCs/>
                <w:sz w:val="22"/>
                <w:szCs w:val="22"/>
              </w:rPr>
            </w:pPr>
            <w:r w:rsidRPr="00866EED">
              <w:rPr>
                <w:b/>
                <w:bCs/>
                <w:sz w:val="22"/>
                <w:szCs w:val="22"/>
              </w:rPr>
              <w:t> </w:t>
            </w:r>
          </w:p>
        </w:tc>
        <w:tc>
          <w:tcPr>
            <w:tcW w:w="779" w:type="dxa"/>
            <w:tcBorders>
              <w:top w:val="nil"/>
              <w:left w:val="nil"/>
              <w:bottom w:val="single" w:sz="4" w:space="0" w:color="auto"/>
              <w:right w:val="single" w:sz="4" w:space="0" w:color="auto"/>
            </w:tcBorders>
            <w:shd w:val="clear" w:color="000000" w:fill="FFFF99"/>
            <w:hideMark/>
          </w:tcPr>
          <w:p w14:paraId="35271711" w14:textId="77777777" w:rsidR="00866EED" w:rsidRPr="00866EED" w:rsidRDefault="00866EED" w:rsidP="00866EED">
            <w:pPr>
              <w:jc w:val="right"/>
              <w:rPr>
                <w:b/>
                <w:bCs/>
                <w:sz w:val="22"/>
                <w:szCs w:val="22"/>
              </w:rPr>
            </w:pPr>
            <w:r w:rsidRPr="00866EED">
              <w:rPr>
                <w:b/>
                <w:bCs/>
                <w:sz w:val="22"/>
                <w:szCs w:val="22"/>
              </w:rPr>
              <w:t>63</w:t>
            </w:r>
          </w:p>
        </w:tc>
        <w:tc>
          <w:tcPr>
            <w:tcW w:w="5120" w:type="dxa"/>
            <w:tcBorders>
              <w:top w:val="nil"/>
              <w:left w:val="nil"/>
              <w:bottom w:val="single" w:sz="4" w:space="0" w:color="auto"/>
              <w:right w:val="single" w:sz="4" w:space="0" w:color="auto"/>
            </w:tcBorders>
            <w:shd w:val="clear" w:color="000000" w:fill="FFFF99"/>
            <w:hideMark/>
          </w:tcPr>
          <w:p w14:paraId="37ACC9C8" w14:textId="77777777" w:rsidR="00866EED" w:rsidRPr="00866EED" w:rsidRDefault="00866EED" w:rsidP="00866EED">
            <w:pPr>
              <w:rPr>
                <w:sz w:val="22"/>
                <w:szCs w:val="22"/>
              </w:rPr>
            </w:pPr>
            <w:r w:rsidRPr="00866EED">
              <w:rPr>
                <w:sz w:val="22"/>
                <w:szCs w:val="22"/>
              </w:rPr>
              <w:t>Pomoći iz inozemstva i unutar općeg proračuna</w:t>
            </w:r>
          </w:p>
        </w:tc>
        <w:tc>
          <w:tcPr>
            <w:tcW w:w="1360" w:type="dxa"/>
            <w:tcBorders>
              <w:top w:val="nil"/>
              <w:left w:val="nil"/>
              <w:bottom w:val="single" w:sz="4" w:space="0" w:color="auto"/>
              <w:right w:val="single" w:sz="4" w:space="0" w:color="auto"/>
            </w:tcBorders>
            <w:shd w:val="clear" w:color="000000" w:fill="FFFF99"/>
            <w:hideMark/>
          </w:tcPr>
          <w:p w14:paraId="7AC5D8FE" w14:textId="77777777" w:rsidR="00866EED" w:rsidRPr="00866EED" w:rsidRDefault="00866EED" w:rsidP="00866EED">
            <w:pPr>
              <w:jc w:val="right"/>
              <w:rPr>
                <w:sz w:val="22"/>
                <w:szCs w:val="22"/>
              </w:rPr>
            </w:pPr>
            <w:r w:rsidRPr="00866EED">
              <w:rPr>
                <w:sz w:val="22"/>
                <w:szCs w:val="22"/>
              </w:rPr>
              <w:t>94.584,71</w:t>
            </w:r>
          </w:p>
        </w:tc>
        <w:tc>
          <w:tcPr>
            <w:tcW w:w="1340" w:type="dxa"/>
            <w:tcBorders>
              <w:top w:val="nil"/>
              <w:left w:val="nil"/>
              <w:bottom w:val="single" w:sz="4" w:space="0" w:color="auto"/>
              <w:right w:val="single" w:sz="4" w:space="0" w:color="auto"/>
            </w:tcBorders>
            <w:shd w:val="clear" w:color="000000" w:fill="FFFF99"/>
            <w:hideMark/>
          </w:tcPr>
          <w:p w14:paraId="1322723A" w14:textId="77777777" w:rsidR="00866EED" w:rsidRPr="00866EED" w:rsidRDefault="00866EED" w:rsidP="00866EED">
            <w:pPr>
              <w:jc w:val="right"/>
              <w:rPr>
                <w:sz w:val="22"/>
                <w:szCs w:val="22"/>
              </w:rPr>
            </w:pPr>
            <w:r w:rsidRPr="00866EED">
              <w:rPr>
                <w:sz w:val="22"/>
                <w:szCs w:val="22"/>
              </w:rPr>
              <w:t>89.535,17</w:t>
            </w:r>
          </w:p>
        </w:tc>
        <w:tc>
          <w:tcPr>
            <w:tcW w:w="880" w:type="dxa"/>
            <w:tcBorders>
              <w:top w:val="nil"/>
              <w:left w:val="nil"/>
              <w:bottom w:val="single" w:sz="4" w:space="0" w:color="auto"/>
              <w:right w:val="single" w:sz="8" w:space="0" w:color="auto"/>
            </w:tcBorders>
            <w:shd w:val="clear" w:color="000000" w:fill="FFFF99"/>
            <w:hideMark/>
          </w:tcPr>
          <w:p w14:paraId="2B84C88E" w14:textId="77777777" w:rsidR="00866EED" w:rsidRPr="00866EED" w:rsidRDefault="00866EED" w:rsidP="00866EED">
            <w:pPr>
              <w:jc w:val="right"/>
              <w:rPr>
                <w:sz w:val="22"/>
                <w:szCs w:val="22"/>
              </w:rPr>
            </w:pPr>
            <w:r w:rsidRPr="00866EED">
              <w:rPr>
                <w:sz w:val="22"/>
                <w:szCs w:val="22"/>
              </w:rPr>
              <w:t>95%</w:t>
            </w:r>
          </w:p>
        </w:tc>
        <w:tc>
          <w:tcPr>
            <w:tcW w:w="2840" w:type="dxa"/>
            <w:tcBorders>
              <w:top w:val="nil"/>
              <w:left w:val="nil"/>
              <w:bottom w:val="nil"/>
              <w:right w:val="nil"/>
            </w:tcBorders>
            <w:noWrap/>
            <w:vAlign w:val="bottom"/>
            <w:hideMark/>
          </w:tcPr>
          <w:p w14:paraId="200EACE1"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6E0AFD8A" w14:textId="77777777" w:rsidR="00866EED" w:rsidRPr="00866EED" w:rsidRDefault="00866EED" w:rsidP="00866EED">
            <w:pPr>
              <w:rPr>
                <w:sz w:val="20"/>
                <w:szCs w:val="20"/>
              </w:rPr>
            </w:pPr>
          </w:p>
        </w:tc>
      </w:tr>
      <w:tr w:rsidR="00866EED" w:rsidRPr="00866EED" w14:paraId="5E23E037" w14:textId="77777777" w:rsidTr="009E22F2">
        <w:trPr>
          <w:trHeight w:val="330"/>
        </w:trPr>
        <w:tc>
          <w:tcPr>
            <w:tcW w:w="792" w:type="dxa"/>
            <w:tcBorders>
              <w:top w:val="nil"/>
              <w:left w:val="single" w:sz="8" w:space="0" w:color="auto"/>
              <w:bottom w:val="single" w:sz="4" w:space="0" w:color="auto"/>
              <w:right w:val="single" w:sz="4" w:space="0" w:color="auto"/>
            </w:tcBorders>
            <w:shd w:val="clear" w:color="000000" w:fill="FFFFFF"/>
            <w:hideMark/>
          </w:tcPr>
          <w:p w14:paraId="3C17F57A" w14:textId="77777777" w:rsidR="00866EED" w:rsidRPr="00866EED" w:rsidRDefault="00866EED" w:rsidP="00866EED">
            <w:pPr>
              <w:jc w:val="right"/>
              <w:rPr>
                <w:sz w:val="22"/>
                <w:szCs w:val="22"/>
              </w:rPr>
            </w:pPr>
            <w:r w:rsidRPr="00866EED">
              <w:rPr>
                <w:sz w:val="22"/>
                <w:szCs w:val="22"/>
              </w:rPr>
              <w:t>1</w:t>
            </w:r>
          </w:p>
        </w:tc>
        <w:tc>
          <w:tcPr>
            <w:tcW w:w="779" w:type="dxa"/>
            <w:tcBorders>
              <w:top w:val="nil"/>
              <w:left w:val="nil"/>
              <w:bottom w:val="single" w:sz="4" w:space="0" w:color="auto"/>
              <w:right w:val="single" w:sz="4" w:space="0" w:color="auto"/>
            </w:tcBorders>
            <w:shd w:val="clear" w:color="000000" w:fill="FFFFFF"/>
            <w:hideMark/>
          </w:tcPr>
          <w:p w14:paraId="7E311418" w14:textId="77777777" w:rsidR="00866EED" w:rsidRPr="00866EED" w:rsidRDefault="00866EED" w:rsidP="00866EED">
            <w:pPr>
              <w:jc w:val="right"/>
              <w:rPr>
                <w:sz w:val="22"/>
                <w:szCs w:val="22"/>
              </w:rPr>
            </w:pPr>
            <w:r w:rsidRPr="00866EED">
              <w:rPr>
                <w:sz w:val="22"/>
                <w:szCs w:val="22"/>
              </w:rPr>
              <w:t>6321</w:t>
            </w:r>
          </w:p>
        </w:tc>
        <w:tc>
          <w:tcPr>
            <w:tcW w:w="5120" w:type="dxa"/>
            <w:tcBorders>
              <w:top w:val="nil"/>
              <w:left w:val="nil"/>
              <w:bottom w:val="single" w:sz="4" w:space="0" w:color="auto"/>
              <w:right w:val="single" w:sz="4" w:space="0" w:color="auto"/>
            </w:tcBorders>
            <w:shd w:val="clear" w:color="000000" w:fill="FFFFFF"/>
            <w:hideMark/>
          </w:tcPr>
          <w:p w14:paraId="3BDCE790" w14:textId="77777777" w:rsidR="00866EED" w:rsidRPr="00866EED" w:rsidRDefault="00866EED" w:rsidP="00866EED">
            <w:pPr>
              <w:rPr>
                <w:sz w:val="22"/>
                <w:szCs w:val="22"/>
              </w:rPr>
            </w:pPr>
            <w:r w:rsidRPr="00866EED">
              <w:rPr>
                <w:sz w:val="22"/>
                <w:szCs w:val="22"/>
              </w:rPr>
              <w:t>Tekuće pomoći od međunarodnih organizacija</w:t>
            </w:r>
          </w:p>
        </w:tc>
        <w:tc>
          <w:tcPr>
            <w:tcW w:w="1360" w:type="dxa"/>
            <w:tcBorders>
              <w:top w:val="nil"/>
              <w:left w:val="nil"/>
              <w:bottom w:val="single" w:sz="4" w:space="0" w:color="auto"/>
              <w:right w:val="single" w:sz="4" w:space="0" w:color="auto"/>
            </w:tcBorders>
            <w:shd w:val="clear" w:color="000000" w:fill="FFFFFF"/>
            <w:hideMark/>
          </w:tcPr>
          <w:p w14:paraId="24AC491E"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shd w:val="clear" w:color="000000" w:fill="FFFFFF"/>
            <w:hideMark/>
          </w:tcPr>
          <w:p w14:paraId="007DDA85"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7734D2E4"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408B65F9"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3ED3CB1D" w14:textId="77777777" w:rsidR="00866EED" w:rsidRPr="00866EED" w:rsidRDefault="00866EED" w:rsidP="00866EED">
            <w:pPr>
              <w:rPr>
                <w:sz w:val="20"/>
                <w:szCs w:val="20"/>
              </w:rPr>
            </w:pPr>
          </w:p>
        </w:tc>
      </w:tr>
      <w:tr w:rsidR="00866EED" w:rsidRPr="00866EED" w14:paraId="307E47AF" w14:textId="77777777" w:rsidTr="009E22F2">
        <w:trPr>
          <w:trHeight w:val="330"/>
        </w:trPr>
        <w:tc>
          <w:tcPr>
            <w:tcW w:w="792" w:type="dxa"/>
            <w:tcBorders>
              <w:top w:val="nil"/>
              <w:left w:val="single" w:sz="8" w:space="0" w:color="auto"/>
              <w:bottom w:val="single" w:sz="4" w:space="0" w:color="auto"/>
              <w:right w:val="single" w:sz="4" w:space="0" w:color="auto"/>
            </w:tcBorders>
            <w:hideMark/>
          </w:tcPr>
          <w:p w14:paraId="215D7F2A" w14:textId="77777777" w:rsidR="00866EED" w:rsidRPr="00866EED" w:rsidRDefault="00866EED" w:rsidP="00866EED">
            <w:pPr>
              <w:jc w:val="right"/>
              <w:rPr>
                <w:sz w:val="22"/>
                <w:szCs w:val="22"/>
              </w:rPr>
            </w:pPr>
            <w:r w:rsidRPr="00866EED">
              <w:rPr>
                <w:sz w:val="22"/>
                <w:szCs w:val="22"/>
              </w:rPr>
              <w:t>2</w:t>
            </w:r>
          </w:p>
        </w:tc>
        <w:tc>
          <w:tcPr>
            <w:tcW w:w="779" w:type="dxa"/>
            <w:tcBorders>
              <w:top w:val="nil"/>
              <w:left w:val="nil"/>
              <w:bottom w:val="single" w:sz="4" w:space="0" w:color="auto"/>
              <w:right w:val="single" w:sz="4" w:space="0" w:color="auto"/>
            </w:tcBorders>
            <w:hideMark/>
          </w:tcPr>
          <w:p w14:paraId="1AE4384A" w14:textId="77777777" w:rsidR="00866EED" w:rsidRPr="00866EED" w:rsidRDefault="00866EED" w:rsidP="00866EED">
            <w:pPr>
              <w:jc w:val="right"/>
              <w:rPr>
                <w:sz w:val="22"/>
                <w:szCs w:val="22"/>
              </w:rPr>
            </w:pPr>
            <w:r w:rsidRPr="00866EED">
              <w:rPr>
                <w:sz w:val="22"/>
                <w:szCs w:val="22"/>
              </w:rPr>
              <w:t>6322</w:t>
            </w:r>
          </w:p>
        </w:tc>
        <w:tc>
          <w:tcPr>
            <w:tcW w:w="5120" w:type="dxa"/>
            <w:tcBorders>
              <w:top w:val="nil"/>
              <w:left w:val="nil"/>
              <w:bottom w:val="single" w:sz="4" w:space="0" w:color="auto"/>
              <w:right w:val="single" w:sz="4" w:space="0" w:color="auto"/>
            </w:tcBorders>
            <w:hideMark/>
          </w:tcPr>
          <w:p w14:paraId="4050340B" w14:textId="77777777" w:rsidR="00866EED" w:rsidRPr="00866EED" w:rsidRDefault="00866EED" w:rsidP="00866EED">
            <w:pPr>
              <w:rPr>
                <w:sz w:val="22"/>
                <w:szCs w:val="22"/>
              </w:rPr>
            </w:pPr>
            <w:r w:rsidRPr="00866EED">
              <w:rPr>
                <w:sz w:val="22"/>
                <w:szCs w:val="22"/>
              </w:rPr>
              <w:t>Kapitalne pomoći od međunarodnih organizacija</w:t>
            </w:r>
          </w:p>
        </w:tc>
        <w:tc>
          <w:tcPr>
            <w:tcW w:w="1360" w:type="dxa"/>
            <w:tcBorders>
              <w:top w:val="nil"/>
              <w:left w:val="nil"/>
              <w:bottom w:val="single" w:sz="4" w:space="0" w:color="auto"/>
              <w:right w:val="single" w:sz="4" w:space="0" w:color="auto"/>
            </w:tcBorders>
            <w:hideMark/>
          </w:tcPr>
          <w:p w14:paraId="5FE95692" w14:textId="77777777" w:rsidR="00866EED" w:rsidRPr="00866EED" w:rsidRDefault="00866EED" w:rsidP="00866EED">
            <w:pPr>
              <w:jc w:val="right"/>
              <w:rPr>
                <w:sz w:val="22"/>
                <w:szCs w:val="22"/>
              </w:rPr>
            </w:pPr>
            <w:r w:rsidRPr="00866EED">
              <w:rPr>
                <w:sz w:val="22"/>
                <w:szCs w:val="22"/>
              </w:rPr>
              <w:t>20.000,00</w:t>
            </w:r>
          </w:p>
        </w:tc>
        <w:tc>
          <w:tcPr>
            <w:tcW w:w="1340" w:type="dxa"/>
            <w:tcBorders>
              <w:top w:val="nil"/>
              <w:left w:val="nil"/>
              <w:bottom w:val="single" w:sz="4" w:space="0" w:color="auto"/>
              <w:right w:val="single" w:sz="4" w:space="0" w:color="auto"/>
            </w:tcBorders>
            <w:hideMark/>
          </w:tcPr>
          <w:p w14:paraId="15AB114F"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5EC3B740"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1559EAE5"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35950219" w14:textId="77777777" w:rsidR="00866EED" w:rsidRPr="00866EED" w:rsidRDefault="00866EED" w:rsidP="00866EED">
            <w:pPr>
              <w:rPr>
                <w:sz w:val="20"/>
                <w:szCs w:val="20"/>
              </w:rPr>
            </w:pPr>
          </w:p>
        </w:tc>
      </w:tr>
      <w:tr w:rsidR="00866EED" w:rsidRPr="00866EED" w14:paraId="2FB9917E" w14:textId="77777777" w:rsidTr="009E22F2">
        <w:trPr>
          <w:trHeight w:val="330"/>
        </w:trPr>
        <w:tc>
          <w:tcPr>
            <w:tcW w:w="792" w:type="dxa"/>
            <w:tcBorders>
              <w:top w:val="nil"/>
              <w:left w:val="single" w:sz="8" w:space="0" w:color="auto"/>
              <w:bottom w:val="single" w:sz="4" w:space="0" w:color="auto"/>
              <w:right w:val="single" w:sz="4" w:space="0" w:color="auto"/>
            </w:tcBorders>
            <w:hideMark/>
          </w:tcPr>
          <w:p w14:paraId="7790CCCD" w14:textId="77777777" w:rsidR="00866EED" w:rsidRPr="00866EED" w:rsidRDefault="00866EED" w:rsidP="00866EED">
            <w:pPr>
              <w:jc w:val="right"/>
              <w:rPr>
                <w:sz w:val="22"/>
                <w:szCs w:val="22"/>
              </w:rPr>
            </w:pPr>
            <w:r w:rsidRPr="00866EED">
              <w:rPr>
                <w:sz w:val="22"/>
                <w:szCs w:val="22"/>
              </w:rPr>
              <w:t>3</w:t>
            </w:r>
          </w:p>
        </w:tc>
        <w:tc>
          <w:tcPr>
            <w:tcW w:w="779" w:type="dxa"/>
            <w:tcBorders>
              <w:top w:val="nil"/>
              <w:left w:val="nil"/>
              <w:bottom w:val="single" w:sz="4" w:space="0" w:color="auto"/>
              <w:right w:val="single" w:sz="4" w:space="0" w:color="auto"/>
            </w:tcBorders>
            <w:hideMark/>
          </w:tcPr>
          <w:p w14:paraId="090DD893" w14:textId="77777777" w:rsidR="00866EED" w:rsidRPr="00866EED" w:rsidRDefault="00866EED" w:rsidP="00866EED">
            <w:pPr>
              <w:jc w:val="right"/>
              <w:rPr>
                <w:sz w:val="22"/>
                <w:szCs w:val="22"/>
              </w:rPr>
            </w:pPr>
            <w:r w:rsidRPr="00866EED">
              <w:rPr>
                <w:sz w:val="22"/>
                <w:szCs w:val="22"/>
              </w:rPr>
              <w:t>6341</w:t>
            </w:r>
          </w:p>
        </w:tc>
        <w:tc>
          <w:tcPr>
            <w:tcW w:w="5120" w:type="dxa"/>
            <w:tcBorders>
              <w:top w:val="nil"/>
              <w:left w:val="nil"/>
              <w:bottom w:val="single" w:sz="4" w:space="0" w:color="auto"/>
              <w:right w:val="single" w:sz="4" w:space="0" w:color="auto"/>
            </w:tcBorders>
            <w:hideMark/>
          </w:tcPr>
          <w:p w14:paraId="733A3BDE" w14:textId="77777777" w:rsidR="00866EED" w:rsidRPr="00866EED" w:rsidRDefault="00866EED" w:rsidP="00866EED">
            <w:pPr>
              <w:rPr>
                <w:sz w:val="22"/>
                <w:szCs w:val="22"/>
              </w:rPr>
            </w:pPr>
            <w:r w:rsidRPr="00866EED">
              <w:rPr>
                <w:sz w:val="22"/>
                <w:szCs w:val="22"/>
              </w:rPr>
              <w:t>Tekuće pomoći od izvanproračunskih korisnika</w:t>
            </w:r>
          </w:p>
        </w:tc>
        <w:tc>
          <w:tcPr>
            <w:tcW w:w="1360" w:type="dxa"/>
            <w:tcBorders>
              <w:top w:val="nil"/>
              <w:left w:val="nil"/>
              <w:bottom w:val="single" w:sz="4" w:space="0" w:color="auto"/>
              <w:right w:val="single" w:sz="4" w:space="0" w:color="auto"/>
            </w:tcBorders>
            <w:hideMark/>
          </w:tcPr>
          <w:p w14:paraId="1C17A3E5"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51F73F90"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154E5A12"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79E22772"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7410487B" w14:textId="77777777" w:rsidR="00866EED" w:rsidRPr="00866EED" w:rsidRDefault="00866EED" w:rsidP="00866EED">
            <w:pPr>
              <w:rPr>
                <w:sz w:val="20"/>
                <w:szCs w:val="20"/>
              </w:rPr>
            </w:pPr>
          </w:p>
        </w:tc>
      </w:tr>
      <w:tr w:rsidR="00866EED" w:rsidRPr="00866EED" w14:paraId="5A55FD98" w14:textId="77777777" w:rsidTr="009E22F2">
        <w:trPr>
          <w:trHeight w:val="330"/>
        </w:trPr>
        <w:tc>
          <w:tcPr>
            <w:tcW w:w="792" w:type="dxa"/>
            <w:tcBorders>
              <w:top w:val="nil"/>
              <w:left w:val="single" w:sz="8" w:space="0" w:color="auto"/>
              <w:bottom w:val="single" w:sz="4" w:space="0" w:color="auto"/>
              <w:right w:val="single" w:sz="4" w:space="0" w:color="auto"/>
            </w:tcBorders>
            <w:hideMark/>
          </w:tcPr>
          <w:p w14:paraId="7D0F5D85" w14:textId="77777777" w:rsidR="00866EED" w:rsidRPr="00866EED" w:rsidRDefault="00866EED" w:rsidP="00866EED">
            <w:pPr>
              <w:jc w:val="right"/>
              <w:rPr>
                <w:sz w:val="22"/>
                <w:szCs w:val="22"/>
              </w:rPr>
            </w:pPr>
            <w:r w:rsidRPr="00866EED">
              <w:rPr>
                <w:sz w:val="22"/>
                <w:szCs w:val="22"/>
              </w:rPr>
              <w:t>4</w:t>
            </w:r>
          </w:p>
        </w:tc>
        <w:tc>
          <w:tcPr>
            <w:tcW w:w="779" w:type="dxa"/>
            <w:tcBorders>
              <w:top w:val="nil"/>
              <w:left w:val="nil"/>
              <w:bottom w:val="single" w:sz="4" w:space="0" w:color="auto"/>
              <w:right w:val="single" w:sz="4" w:space="0" w:color="auto"/>
            </w:tcBorders>
            <w:hideMark/>
          </w:tcPr>
          <w:p w14:paraId="5183B3D9" w14:textId="77777777" w:rsidR="00866EED" w:rsidRPr="00866EED" w:rsidRDefault="00866EED" w:rsidP="00866EED">
            <w:pPr>
              <w:jc w:val="right"/>
              <w:rPr>
                <w:sz w:val="22"/>
                <w:szCs w:val="22"/>
              </w:rPr>
            </w:pPr>
            <w:r w:rsidRPr="00866EED">
              <w:rPr>
                <w:sz w:val="22"/>
                <w:szCs w:val="22"/>
              </w:rPr>
              <w:t>6361</w:t>
            </w:r>
          </w:p>
        </w:tc>
        <w:tc>
          <w:tcPr>
            <w:tcW w:w="5120" w:type="dxa"/>
            <w:tcBorders>
              <w:top w:val="nil"/>
              <w:left w:val="nil"/>
              <w:bottom w:val="single" w:sz="4" w:space="0" w:color="auto"/>
              <w:right w:val="single" w:sz="4" w:space="0" w:color="auto"/>
            </w:tcBorders>
            <w:hideMark/>
          </w:tcPr>
          <w:p w14:paraId="4497617A" w14:textId="77777777" w:rsidR="00866EED" w:rsidRPr="00866EED" w:rsidRDefault="00866EED" w:rsidP="00866EED">
            <w:pPr>
              <w:rPr>
                <w:sz w:val="22"/>
                <w:szCs w:val="22"/>
              </w:rPr>
            </w:pPr>
            <w:r w:rsidRPr="00866EED">
              <w:rPr>
                <w:sz w:val="22"/>
                <w:szCs w:val="22"/>
              </w:rPr>
              <w:t>Tekuće pomoći PK  iz proračuna koji im nije nadležan</w:t>
            </w:r>
          </w:p>
        </w:tc>
        <w:tc>
          <w:tcPr>
            <w:tcW w:w="1360" w:type="dxa"/>
            <w:tcBorders>
              <w:top w:val="nil"/>
              <w:left w:val="nil"/>
              <w:bottom w:val="single" w:sz="4" w:space="0" w:color="auto"/>
              <w:right w:val="single" w:sz="4" w:space="0" w:color="auto"/>
            </w:tcBorders>
            <w:hideMark/>
          </w:tcPr>
          <w:p w14:paraId="7E835065" w14:textId="77777777" w:rsidR="00866EED" w:rsidRPr="00866EED" w:rsidRDefault="00866EED" w:rsidP="00866EED">
            <w:pPr>
              <w:jc w:val="right"/>
              <w:rPr>
                <w:sz w:val="22"/>
                <w:szCs w:val="22"/>
              </w:rPr>
            </w:pPr>
            <w:r w:rsidRPr="00866EED">
              <w:rPr>
                <w:sz w:val="22"/>
                <w:szCs w:val="22"/>
              </w:rPr>
              <w:t>74.584,71</w:t>
            </w:r>
          </w:p>
        </w:tc>
        <w:tc>
          <w:tcPr>
            <w:tcW w:w="1340" w:type="dxa"/>
            <w:tcBorders>
              <w:top w:val="nil"/>
              <w:left w:val="nil"/>
              <w:bottom w:val="single" w:sz="4" w:space="0" w:color="auto"/>
              <w:right w:val="single" w:sz="4" w:space="0" w:color="auto"/>
            </w:tcBorders>
            <w:hideMark/>
          </w:tcPr>
          <w:p w14:paraId="0EB0330C" w14:textId="77777777" w:rsidR="00866EED" w:rsidRPr="00866EED" w:rsidRDefault="00866EED" w:rsidP="00866EED">
            <w:pPr>
              <w:jc w:val="right"/>
              <w:rPr>
                <w:sz w:val="22"/>
                <w:szCs w:val="22"/>
              </w:rPr>
            </w:pPr>
            <w:r w:rsidRPr="00866EED">
              <w:rPr>
                <w:sz w:val="22"/>
                <w:szCs w:val="22"/>
              </w:rPr>
              <w:t>81.822,67</w:t>
            </w:r>
          </w:p>
        </w:tc>
        <w:tc>
          <w:tcPr>
            <w:tcW w:w="880" w:type="dxa"/>
            <w:tcBorders>
              <w:top w:val="nil"/>
              <w:left w:val="nil"/>
              <w:bottom w:val="single" w:sz="4" w:space="0" w:color="auto"/>
              <w:right w:val="single" w:sz="8" w:space="0" w:color="auto"/>
            </w:tcBorders>
            <w:hideMark/>
          </w:tcPr>
          <w:p w14:paraId="18A30CAF" w14:textId="77777777" w:rsidR="00866EED" w:rsidRPr="00866EED" w:rsidRDefault="00866EED" w:rsidP="00866EED">
            <w:pPr>
              <w:jc w:val="right"/>
              <w:rPr>
                <w:sz w:val="22"/>
                <w:szCs w:val="22"/>
              </w:rPr>
            </w:pPr>
            <w:r w:rsidRPr="00866EED">
              <w:rPr>
                <w:sz w:val="22"/>
                <w:szCs w:val="22"/>
              </w:rPr>
              <w:t>110%</w:t>
            </w:r>
          </w:p>
        </w:tc>
        <w:tc>
          <w:tcPr>
            <w:tcW w:w="2840" w:type="dxa"/>
            <w:tcBorders>
              <w:top w:val="nil"/>
              <w:left w:val="nil"/>
              <w:bottom w:val="nil"/>
              <w:right w:val="nil"/>
            </w:tcBorders>
            <w:noWrap/>
            <w:vAlign w:val="bottom"/>
            <w:hideMark/>
          </w:tcPr>
          <w:p w14:paraId="422A4754"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6AFF2C5E" w14:textId="77777777" w:rsidR="00866EED" w:rsidRPr="00866EED" w:rsidRDefault="00866EED" w:rsidP="00866EED">
            <w:pPr>
              <w:rPr>
                <w:sz w:val="20"/>
                <w:szCs w:val="20"/>
              </w:rPr>
            </w:pPr>
          </w:p>
        </w:tc>
      </w:tr>
      <w:tr w:rsidR="00866EED" w:rsidRPr="00866EED" w14:paraId="2F5840AD" w14:textId="77777777" w:rsidTr="009E22F2">
        <w:trPr>
          <w:trHeight w:val="330"/>
        </w:trPr>
        <w:tc>
          <w:tcPr>
            <w:tcW w:w="792" w:type="dxa"/>
            <w:tcBorders>
              <w:top w:val="nil"/>
              <w:left w:val="single" w:sz="8" w:space="0" w:color="auto"/>
              <w:bottom w:val="single" w:sz="4" w:space="0" w:color="auto"/>
              <w:right w:val="single" w:sz="4" w:space="0" w:color="auto"/>
            </w:tcBorders>
            <w:hideMark/>
          </w:tcPr>
          <w:p w14:paraId="2FEE9C57" w14:textId="77777777" w:rsidR="00866EED" w:rsidRPr="00866EED" w:rsidRDefault="00866EED" w:rsidP="00866EED">
            <w:pPr>
              <w:jc w:val="right"/>
              <w:rPr>
                <w:sz w:val="22"/>
                <w:szCs w:val="22"/>
              </w:rPr>
            </w:pPr>
            <w:r w:rsidRPr="00866EED">
              <w:rPr>
                <w:sz w:val="22"/>
                <w:szCs w:val="22"/>
              </w:rPr>
              <w:t>5</w:t>
            </w:r>
          </w:p>
        </w:tc>
        <w:tc>
          <w:tcPr>
            <w:tcW w:w="779" w:type="dxa"/>
            <w:tcBorders>
              <w:top w:val="nil"/>
              <w:left w:val="nil"/>
              <w:bottom w:val="single" w:sz="4" w:space="0" w:color="auto"/>
              <w:right w:val="single" w:sz="4" w:space="0" w:color="auto"/>
            </w:tcBorders>
            <w:hideMark/>
          </w:tcPr>
          <w:p w14:paraId="6FF09390" w14:textId="77777777" w:rsidR="00866EED" w:rsidRPr="00866EED" w:rsidRDefault="00866EED" w:rsidP="00866EED">
            <w:pPr>
              <w:jc w:val="right"/>
              <w:rPr>
                <w:sz w:val="22"/>
                <w:szCs w:val="22"/>
              </w:rPr>
            </w:pPr>
            <w:r w:rsidRPr="00866EED">
              <w:rPr>
                <w:sz w:val="22"/>
                <w:szCs w:val="22"/>
              </w:rPr>
              <w:t>6382</w:t>
            </w:r>
          </w:p>
        </w:tc>
        <w:tc>
          <w:tcPr>
            <w:tcW w:w="5120" w:type="dxa"/>
            <w:tcBorders>
              <w:top w:val="nil"/>
              <w:left w:val="nil"/>
              <w:bottom w:val="single" w:sz="4" w:space="0" w:color="auto"/>
              <w:right w:val="single" w:sz="4" w:space="0" w:color="auto"/>
            </w:tcBorders>
            <w:hideMark/>
          </w:tcPr>
          <w:p w14:paraId="7B59F2F8" w14:textId="77777777" w:rsidR="00866EED" w:rsidRPr="00866EED" w:rsidRDefault="00866EED" w:rsidP="00866EED">
            <w:pPr>
              <w:rPr>
                <w:sz w:val="22"/>
                <w:szCs w:val="22"/>
              </w:rPr>
            </w:pPr>
            <w:r w:rsidRPr="00866EED">
              <w:rPr>
                <w:sz w:val="22"/>
                <w:szCs w:val="22"/>
              </w:rPr>
              <w:t>Kapitalne pomoći temeljem prijenosa EU sredstava</w:t>
            </w:r>
          </w:p>
        </w:tc>
        <w:tc>
          <w:tcPr>
            <w:tcW w:w="1360" w:type="dxa"/>
            <w:tcBorders>
              <w:top w:val="nil"/>
              <w:left w:val="nil"/>
              <w:bottom w:val="single" w:sz="4" w:space="0" w:color="auto"/>
              <w:right w:val="single" w:sz="4" w:space="0" w:color="auto"/>
            </w:tcBorders>
            <w:hideMark/>
          </w:tcPr>
          <w:p w14:paraId="44CB1771"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3E4F33ED" w14:textId="77777777" w:rsidR="00866EED" w:rsidRPr="00866EED" w:rsidRDefault="00866EED" w:rsidP="00866EED">
            <w:pPr>
              <w:jc w:val="right"/>
              <w:rPr>
                <w:sz w:val="22"/>
                <w:szCs w:val="22"/>
              </w:rPr>
            </w:pPr>
            <w:r w:rsidRPr="00866EED">
              <w:rPr>
                <w:sz w:val="22"/>
                <w:szCs w:val="22"/>
              </w:rPr>
              <w:t>7.712,50</w:t>
            </w:r>
          </w:p>
        </w:tc>
        <w:tc>
          <w:tcPr>
            <w:tcW w:w="880" w:type="dxa"/>
            <w:tcBorders>
              <w:top w:val="nil"/>
              <w:left w:val="nil"/>
              <w:bottom w:val="single" w:sz="4" w:space="0" w:color="auto"/>
              <w:right w:val="single" w:sz="8" w:space="0" w:color="auto"/>
            </w:tcBorders>
            <w:hideMark/>
          </w:tcPr>
          <w:p w14:paraId="7F87D7D2"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196F937E"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687A1A85" w14:textId="77777777" w:rsidR="00866EED" w:rsidRPr="00866EED" w:rsidRDefault="00866EED" w:rsidP="00866EED">
            <w:pPr>
              <w:rPr>
                <w:sz w:val="20"/>
                <w:szCs w:val="20"/>
              </w:rPr>
            </w:pPr>
          </w:p>
        </w:tc>
      </w:tr>
      <w:tr w:rsidR="00866EED" w:rsidRPr="00866EED" w14:paraId="6424F7B7" w14:textId="77777777" w:rsidTr="009E22F2">
        <w:trPr>
          <w:trHeight w:val="330"/>
        </w:trPr>
        <w:tc>
          <w:tcPr>
            <w:tcW w:w="792" w:type="dxa"/>
            <w:tcBorders>
              <w:top w:val="nil"/>
              <w:left w:val="single" w:sz="8" w:space="0" w:color="auto"/>
              <w:bottom w:val="single" w:sz="4" w:space="0" w:color="auto"/>
              <w:right w:val="single" w:sz="4" w:space="0" w:color="auto"/>
            </w:tcBorders>
            <w:hideMark/>
          </w:tcPr>
          <w:p w14:paraId="67B5F6F3" w14:textId="77777777" w:rsidR="00866EED" w:rsidRPr="00866EED" w:rsidRDefault="00866EED" w:rsidP="00866EED">
            <w:pPr>
              <w:rPr>
                <w:sz w:val="22"/>
                <w:szCs w:val="22"/>
              </w:rPr>
            </w:pPr>
            <w:r w:rsidRPr="00866EED">
              <w:rPr>
                <w:sz w:val="22"/>
                <w:szCs w:val="22"/>
              </w:rPr>
              <w:t> </w:t>
            </w:r>
          </w:p>
        </w:tc>
        <w:tc>
          <w:tcPr>
            <w:tcW w:w="779" w:type="dxa"/>
            <w:tcBorders>
              <w:top w:val="nil"/>
              <w:left w:val="nil"/>
              <w:bottom w:val="single" w:sz="4" w:space="0" w:color="auto"/>
              <w:right w:val="single" w:sz="4" w:space="0" w:color="auto"/>
            </w:tcBorders>
            <w:hideMark/>
          </w:tcPr>
          <w:p w14:paraId="4ACFBAC4" w14:textId="77777777" w:rsidR="00866EED" w:rsidRPr="00866EED" w:rsidRDefault="00866EED" w:rsidP="00866EED">
            <w:pPr>
              <w:jc w:val="right"/>
              <w:rPr>
                <w:sz w:val="22"/>
                <w:szCs w:val="22"/>
              </w:rPr>
            </w:pPr>
            <w:r w:rsidRPr="00866EED">
              <w:rPr>
                <w:sz w:val="22"/>
                <w:szCs w:val="22"/>
              </w:rPr>
              <w:t> </w:t>
            </w:r>
          </w:p>
        </w:tc>
        <w:tc>
          <w:tcPr>
            <w:tcW w:w="5120" w:type="dxa"/>
            <w:tcBorders>
              <w:top w:val="nil"/>
              <w:left w:val="nil"/>
              <w:bottom w:val="single" w:sz="4" w:space="0" w:color="auto"/>
              <w:right w:val="single" w:sz="4" w:space="0" w:color="auto"/>
            </w:tcBorders>
            <w:hideMark/>
          </w:tcPr>
          <w:p w14:paraId="1E3CE006" w14:textId="77777777" w:rsidR="00866EED" w:rsidRPr="00866EED" w:rsidRDefault="00866EED" w:rsidP="00866EED">
            <w:pPr>
              <w:rPr>
                <w:sz w:val="22"/>
                <w:szCs w:val="22"/>
              </w:rPr>
            </w:pPr>
            <w:r w:rsidRPr="00866EED">
              <w:rPr>
                <w:sz w:val="22"/>
                <w:szCs w:val="22"/>
              </w:rPr>
              <w:t> </w:t>
            </w:r>
          </w:p>
        </w:tc>
        <w:tc>
          <w:tcPr>
            <w:tcW w:w="1360" w:type="dxa"/>
            <w:tcBorders>
              <w:top w:val="nil"/>
              <w:left w:val="nil"/>
              <w:bottom w:val="single" w:sz="4" w:space="0" w:color="auto"/>
              <w:right w:val="single" w:sz="4" w:space="0" w:color="auto"/>
            </w:tcBorders>
            <w:hideMark/>
          </w:tcPr>
          <w:p w14:paraId="206B1275" w14:textId="77777777" w:rsidR="00866EED" w:rsidRPr="00866EED" w:rsidRDefault="00866EED" w:rsidP="00866EED">
            <w:pPr>
              <w:jc w:val="right"/>
              <w:rPr>
                <w:sz w:val="22"/>
                <w:szCs w:val="22"/>
              </w:rPr>
            </w:pPr>
            <w:r w:rsidRPr="00866EED">
              <w:rPr>
                <w:sz w:val="22"/>
                <w:szCs w:val="22"/>
              </w:rPr>
              <w:t> </w:t>
            </w:r>
          </w:p>
        </w:tc>
        <w:tc>
          <w:tcPr>
            <w:tcW w:w="1340" w:type="dxa"/>
            <w:tcBorders>
              <w:top w:val="nil"/>
              <w:left w:val="nil"/>
              <w:bottom w:val="single" w:sz="4" w:space="0" w:color="auto"/>
              <w:right w:val="single" w:sz="4" w:space="0" w:color="auto"/>
            </w:tcBorders>
            <w:hideMark/>
          </w:tcPr>
          <w:p w14:paraId="46AFE8E5" w14:textId="77777777" w:rsidR="00866EED" w:rsidRPr="00866EED" w:rsidRDefault="00866EED" w:rsidP="00866EED">
            <w:pPr>
              <w:jc w:val="right"/>
              <w:rPr>
                <w:sz w:val="22"/>
                <w:szCs w:val="22"/>
              </w:rPr>
            </w:pPr>
            <w:r w:rsidRPr="00866EED">
              <w:rPr>
                <w:sz w:val="22"/>
                <w:szCs w:val="22"/>
              </w:rPr>
              <w:t> </w:t>
            </w:r>
          </w:p>
        </w:tc>
        <w:tc>
          <w:tcPr>
            <w:tcW w:w="880" w:type="dxa"/>
            <w:tcBorders>
              <w:top w:val="nil"/>
              <w:left w:val="nil"/>
              <w:bottom w:val="single" w:sz="4" w:space="0" w:color="auto"/>
              <w:right w:val="single" w:sz="8" w:space="0" w:color="auto"/>
            </w:tcBorders>
            <w:hideMark/>
          </w:tcPr>
          <w:p w14:paraId="65868396"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74730EFF"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7D132FFD" w14:textId="77777777" w:rsidR="00866EED" w:rsidRPr="00866EED" w:rsidRDefault="00866EED" w:rsidP="00866EED">
            <w:pPr>
              <w:rPr>
                <w:sz w:val="20"/>
                <w:szCs w:val="20"/>
              </w:rPr>
            </w:pPr>
          </w:p>
        </w:tc>
      </w:tr>
      <w:tr w:rsidR="00866EED" w:rsidRPr="00866EED" w14:paraId="2E2B07B7" w14:textId="77777777" w:rsidTr="009E22F2">
        <w:trPr>
          <w:trHeight w:val="615"/>
        </w:trPr>
        <w:tc>
          <w:tcPr>
            <w:tcW w:w="792" w:type="dxa"/>
            <w:tcBorders>
              <w:top w:val="nil"/>
              <w:left w:val="single" w:sz="8" w:space="0" w:color="auto"/>
              <w:bottom w:val="single" w:sz="4" w:space="0" w:color="auto"/>
              <w:right w:val="single" w:sz="4" w:space="0" w:color="auto"/>
            </w:tcBorders>
            <w:hideMark/>
          </w:tcPr>
          <w:p w14:paraId="79401C97" w14:textId="77777777" w:rsidR="00866EED" w:rsidRPr="00866EED" w:rsidRDefault="00866EED" w:rsidP="00866EED">
            <w:pPr>
              <w:rPr>
                <w:sz w:val="22"/>
                <w:szCs w:val="22"/>
              </w:rPr>
            </w:pPr>
            <w:r w:rsidRPr="00866EED">
              <w:rPr>
                <w:sz w:val="22"/>
                <w:szCs w:val="22"/>
              </w:rPr>
              <w:t> </w:t>
            </w:r>
          </w:p>
        </w:tc>
        <w:tc>
          <w:tcPr>
            <w:tcW w:w="779" w:type="dxa"/>
            <w:tcBorders>
              <w:top w:val="nil"/>
              <w:left w:val="nil"/>
              <w:bottom w:val="single" w:sz="4" w:space="0" w:color="auto"/>
              <w:right w:val="single" w:sz="4" w:space="0" w:color="auto"/>
            </w:tcBorders>
            <w:shd w:val="clear" w:color="000000" w:fill="FFFF99"/>
            <w:hideMark/>
          </w:tcPr>
          <w:p w14:paraId="2B95C963" w14:textId="77777777" w:rsidR="00866EED" w:rsidRPr="00866EED" w:rsidRDefault="00866EED" w:rsidP="00866EED">
            <w:pPr>
              <w:jc w:val="right"/>
              <w:rPr>
                <w:b/>
                <w:bCs/>
                <w:sz w:val="22"/>
                <w:szCs w:val="22"/>
              </w:rPr>
            </w:pPr>
            <w:r w:rsidRPr="00866EED">
              <w:rPr>
                <w:b/>
                <w:bCs/>
                <w:sz w:val="22"/>
                <w:szCs w:val="22"/>
              </w:rPr>
              <w:t>65</w:t>
            </w:r>
          </w:p>
        </w:tc>
        <w:tc>
          <w:tcPr>
            <w:tcW w:w="5120" w:type="dxa"/>
            <w:tcBorders>
              <w:top w:val="nil"/>
              <w:left w:val="nil"/>
              <w:bottom w:val="single" w:sz="4" w:space="0" w:color="auto"/>
              <w:right w:val="single" w:sz="4" w:space="0" w:color="auto"/>
            </w:tcBorders>
            <w:shd w:val="clear" w:color="000000" w:fill="FFFF99"/>
            <w:hideMark/>
          </w:tcPr>
          <w:p w14:paraId="2C5BB09C" w14:textId="77777777" w:rsidR="00866EED" w:rsidRPr="00866EED" w:rsidRDefault="00866EED" w:rsidP="00866EED">
            <w:pPr>
              <w:rPr>
                <w:sz w:val="22"/>
                <w:szCs w:val="22"/>
              </w:rPr>
            </w:pPr>
            <w:r w:rsidRPr="00866EED">
              <w:rPr>
                <w:sz w:val="22"/>
                <w:szCs w:val="22"/>
              </w:rPr>
              <w:t>Prihodi od  admi. pristojbi i  pristojbi po  posebnim propisima</w:t>
            </w:r>
          </w:p>
        </w:tc>
        <w:tc>
          <w:tcPr>
            <w:tcW w:w="1360" w:type="dxa"/>
            <w:tcBorders>
              <w:top w:val="nil"/>
              <w:left w:val="nil"/>
              <w:bottom w:val="single" w:sz="4" w:space="0" w:color="auto"/>
              <w:right w:val="single" w:sz="4" w:space="0" w:color="auto"/>
            </w:tcBorders>
            <w:shd w:val="clear" w:color="000000" w:fill="FFFF99"/>
            <w:hideMark/>
          </w:tcPr>
          <w:p w14:paraId="54931BC0" w14:textId="77777777" w:rsidR="00866EED" w:rsidRPr="00866EED" w:rsidRDefault="00866EED" w:rsidP="00866EED">
            <w:pPr>
              <w:jc w:val="right"/>
              <w:rPr>
                <w:sz w:val="22"/>
                <w:szCs w:val="22"/>
              </w:rPr>
            </w:pPr>
            <w:r w:rsidRPr="00866EED">
              <w:rPr>
                <w:sz w:val="22"/>
                <w:szCs w:val="22"/>
              </w:rPr>
              <w:t>7.828,00</w:t>
            </w:r>
          </w:p>
        </w:tc>
        <w:tc>
          <w:tcPr>
            <w:tcW w:w="1340" w:type="dxa"/>
            <w:tcBorders>
              <w:top w:val="nil"/>
              <w:left w:val="nil"/>
              <w:bottom w:val="single" w:sz="4" w:space="0" w:color="auto"/>
              <w:right w:val="single" w:sz="4" w:space="0" w:color="auto"/>
            </w:tcBorders>
            <w:shd w:val="clear" w:color="000000" w:fill="FFFF99"/>
            <w:hideMark/>
          </w:tcPr>
          <w:p w14:paraId="2A9C6EBE" w14:textId="77777777" w:rsidR="00866EED" w:rsidRPr="00866EED" w:rsidRDefault="00866EED" w:rsidP="00866EED">
            <w:pPr>
              <w:jc w:val="right"/>
              <w:rPr>
                <w:sz w:val="22"/>
                <w:szCs w:val="22"/>
              </w:rPr>
            </w:pPr>
            <w:r w:rsidRPr="00866EED">
              <w:rPr>
                <w:sz w:val="22"/>
                <w:szCs w:val="22"/>
              </w:rPr>
              <w:t>14.269,34</w:t>
            </w:r>
          </w:p>
        </w:tc>
        <w:tc>
          <w:tcPr>
            <w:tcW w:w="880" w:type="dxa"/>
            <w:tcBorders>
              <w:top w:val="nil"/>
              <w:left w:val="nil"/>
              <w:bottom w:val="single" w:sz="4" w:space="0" w:color="auto"/>
              <w:right w:val="single" w:sz="8" w:space="0" w:color="auto"/>
            </w:tcBorders>
            <w:shd w:val="clear" w:color="000000" w:fill="FFFF99"/>
            <w:hideMark/>
          </w:tcPr>
          <w:p w14:paraId="4E512845" w14:textId="77777777" w:rsidR="00866EED" w:rsidRPr="00866EED" w:rsidRDefault="00866EED" w:rsidP="00866EED">
            <w:pPr>
              <w:jc w:val="right"/>
              <w:rPr>
                <w:sz w:val="22"/>
                <w:szCs w:val="22"/>
              </w:rPr>
            </w:pPr>
            <w:r w:rsidRPr="00866EED">
              <w:rPr>
                <w:sz w:val="22"/>
                <w:szCs w:val="22"/>
              </w:rPr>
              <w:t>182%</w:t>
            </w:r>
          </w:p>
        </w:tc>
        <w:tc>
          <w:tcPr>
            <w:tcW w:w="2840" w:type="dxa"/>
            <w:tcBorders>
              <w:top w:val="nil"/>
              <w:left w:val="nil"/>
              <w:bottom w:val="nil"/>
              <w:right w:val="nil"/>
            </w:tcBorders>
            <w:noWrap/>
            <w:vAlign w:val="bottom"/>
            <w:hideMark/>
          </w:tcPr>
          <w:p w14:paraId="1A82B037"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22AEFCF5" w14:textId="77777777" w:rsidR="00866EED" w:rsidRPr="00866EED" w:rsidRDefault="00866EED" w:rsidP="00866EED">
            <w:pPr>
              <w:rPr>
                <w:sz w:val="20"/>
                <w:szCs w:val="20"/>
              </w:rPr>
            </w:pPr>
          </w:p>
        </w:tc>
      </w:tr>
      <w:tr w:rsidR="00866EED" w:rsidRPr="00866EED" w14:paraId="37BAD5F8"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43D3C09C" w14:textId="77777777" w:rsidR="00866EED" w:rsidRPr="00866EED" w:rsidRDefault="00866EED" w:rsidP="00866EED">
            <w:pPr>
              <w:jc w:val="right"/>
              <w:rPr>
                <w:sz w:val="22"/>
                <w:szCs w:val="22"/>
              </w:rPr>
            </w:pPr>
            <w:r w:rsidRPr="00866EED">
              <w:rPr>
                <w:sz w:val="22"/>
                <w:szCs w:val="22"/>
              </w:rPr>
              <w:t>6</w:t>
            </w:r>
          </w:p>
        </w:tc>
        <w:tc>
          <w:tcPr>
            <w:tcW w:w="779" w:type="dxa"/>
            <w:tcBorders>
              <w:top w:val="nil"/>
              <w:left w:val="nil"/>
              <w:bottom w:val="single" w:sz="4" w:space="0" w:color="auto"/>
              <w:right w:val="single" w:sz="4" w:space="0" w:color="auto"/>
            </w:tcBorders>
            <w:hideMark/>
          </w:tcPr>
          <w:p w14:paraId="2D91054D" w14:textId="77777777" w:rsidR="00866EED" w:rsidRPr="00866EED" w:rsidRDefault="00866EED" w:rsidP="00866EED">
            <w:pPr>
              <w:jc w:val="right"/>
              <w:rPr>
                <w:sz w:val="22"/>
                <w:szCs w:val="22"/>
              </w:rPr>
            </w:pPr>
            <w:r w:rsidRPr="00866EED">
              <w:rPr>
                <w:sz w:val="22"/>
                <w:szCs w:val="22"/>
              </w:rPr>
              <w:t>6526</w:t>
            </w:r>
          </w:p>
        </w:tc>
        <w:tc>
          <w:tcPr>
            <w:tcW w:w="5120" w:type="dxa"/>
            <w:tcBorders>
              <w:top w:val="nil"/>
              <w:left w:val="nil"/>
              <w:bottom w:val="single" w:sz="4" w:space="0" w:color="auto"/>
              <w:right w:val="single" w:sz="4" w:space="0" w:color="auto"/>
            </w:tcBorders>
            <w:hideMark/>
          </w:tcPr>
          <w:p w14:paraId="2F8532A4" w14:textId="77777777" w:rsidR="00866EED" w:rsidRPr="00866EED" w:rsidRDefault="00866EED" w:rsidP="00866EED">
            <w:pPr>
              <w:rPr>
                <w:sz w:val="22"/>
                <w:szCs w:val="22"/>
              </w:rPr>
            </w:pPr>
            <w:r w:rsidRPr="00866EED">
              <w:rPr>
                <w:sz w:val="22"/>
                <w:szCs w:val="22"/>
              </w:rPr>
              <w:t>Ostali nespomenuti prihodi</w:t>
            </w:r>
          </w:p>
        </w:tc>
        <w:tc>
          <w:tcPr>
            <w:tcW w:w="1360" w:type="dxa"/>
            <w:tcBorders>
              <w:top w:val="nil"/>
              <w:left w:val="nil"/>
              <w:bottom w:val="single" w:sz="4" w:space="0" w:color="auto"/>
              <w:right w:val="single" w:sz="4" w:space="0" w:color="auto"/>
            </w:tcBorders>
            <w:hideMark/>
          </w:tcPr>
          <w:p w14:paraId="23F484FD" w14:textId="77777777" w:rsidR="00866EED" w:rsidRPr="00866EED" w:rsidRDefault="00866EED" w:rsidP="00866EED">
            <w:pPr>
              <w:jc w:val="right"/>
              <w:rPr>
                <w:sz w:val="22"/>
                <w:szCs w:val="22"/>
              </w:rPr>
            </w:pPr>
            <w:r w:rsidRPr="00866EED">
              <w:rPr>
                <w:sz w:val="22"/>
                <w:szCs w:val="22"/>
              </w:rPr>
              <w:t>7.828,00</w:t>
            </w:r>
          </w:p>
        </w:tc>
        <w:tc>
          <w:tcPr>
            <w:tcW w:w="1340" w:type="dxa"/>
            <w:tcBorders>
              <w:top w:val="nil"/>
              <w:left w:val="nil"/>
              <w:bottom w:val="single" w:sz="4" w:space="0" w:color="auto"/>
              <w:right w:val="single" w:sz="4" w:space="0" w:color="auto"/>
            </w:tcBorders>
            <w:hideMark/>
          </w:tcPr>
          <w:p w14:paraId="769E955B" w14:textId="77777777" w:rsidR="00866EED" w:rsidRPr="00866EED" w:rsidRDefault="00866EED" w:rsidP="00866EED">
            <w:pPr>
              <w:jc w:val="right"/>
              <w:rPr>
                <w:sz w:val="22"/>
                <w:szCs w:val="22"/>
              </w:rPr>
            </w:pPr>
            <w:r w:rsidRPr="00866EED">
              <w:rPr>
                <w:sz w:val="22"/>
                <w:szCs w:val="22"/>
              </w:rPr>
              <w:t>14.269,34</w:t>
            </w:r>
          </w:p>
        </w:tc>
        <w:tc>
          <w:tcPr>
            <w:tcW w:w="880" w:type="dxa"/>
            <w:tcBorders>
              <w:top w:val="nil"/>
              <w:left w:val="nil"/>
              <w:bottom w:val="single" w:sz="4" w:space="0" w:color="auto"/>
              <w:right w:val="single" w:sz="8" w:space="0" w:color="auto"/>
            </w:tcBorders>
            <w:hideMark/>
          </w:tcPr>
          <w:p w14:paraId="3CD4ADC8" w14:textId="77777777" w:rsidR="00866EED" w:rsidRPr="00866EED" w:rsidRDefault="00866EED" w:rsidP="00866EED">
            <w:pPr>
              <w:jc w:val="right"/>
              <w:rPr>
                <w:sz w:val="22"/>
                <w:szCs w:val="22"/>
              </w:rPr>
            </w:pPr>
            <w:r w:rsidRPr="00866EED">
              <w:rPr>
                <w:sz w:val="22"/>
                <w:szCs w:val="22"/>
              </w:rPr>
              <w:t>182%</w:t>
            </w:r>
          </w:p>
        </w:tc>
        <w:tc>
          <w:tcPr>
            <w:tcW w:w="2840" w:type="dxa"/>
            <w:tcBorders>
              <w:top w:val="nil"/>
              <w:left w:val="nil"/>
              <w:bottom w:val="nil"/>
              <w:right w:val="nil"/>
            </w:tcBorders>
            <w:noWrap/>
            <w:vAlign w:val="bottom"/>
            <w:hideMark/>
          </w:tcPr>
          <w:p w14:paraId="461BB6E2"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3043E527" w14:textId="77777777" w:rsidR="00866EED" w:rsidRPr="00866EED" w:rsidRDefault="00866EED" w:rsidP="00866EED">
            <w:pPr>
              <w:rPr>
                <w:sz w:val="20"/>
                <w:szCs w:val="20"/>
              </w:rPr>
            </w:pPr>
          </w:p>
        </w:tc>
      </w:tr>
      <w:tr w:rsidR="00866EED" w:rsidRPr="00866EED" w14:paraId="705961EE" w14:textId="77777777" w:rsidTr="009E22F2">
        <w:trPr>
          <w:trHeight w:val="255"/>
        </w:trPr>
        <w:tc>
          <w:tcPr>
            <w:tcW w:w="792" w:type="dxa"/>
            <w:tcBorders>
              <w:top w:val="nil"/>
              <w:left w:val="single" w:sz="8" w:space="0" w:color="auto"/>
              <w:bottom w:val="single" w:sz="4" w:space="0" w:color="auto"/>
              <w:right w:val="single" w:sz="4" w:space="0" w:color="auto"/>
            </w:tcBorders>
            <w:hideMark/>
          </w:tcPr>
          <w:p w14:paraId="15AF6BE7" w14:textId="77777777" w:rsidR="00866EED" w:rsidRPr="00866EED" w:rsidRDefault="00866EED" w:rsidP="00866EED">
            <w:pPr>
              <w:jc w:val="right"/>
              <w:rPr>
                <w:sz w:val="22"/>
                <w:szCs w:val="22"/>
              </w:rPr>
            </w:pPr>
            <w:r w:rsidRPr="00866EED">
              <w:rPr>
                <w:sz w:val="22"/>
                <w:szCs w:val="22"/>
              </w:rPr>
              <w:t> </w:t>
            </w:r>
          </w:p>
        </w:tc>
        <w:tc>
          <w:tcPr>
            <w:tcW w:w="779" w:type="dxa"/>
            <w:tcBorders>
              <w:top w:val="nil"/>
              <w:left w:val="nil"/>
              <w:bottom w:val="single" w:sz="4" w:space="0" w:color="auto"/>
              <w:right w:val="single" w:sz="4" w:space="0" w:color="auto"/>
            </w:tcBorders>
            <w:shd w:val="clear" w:color="000000" w:fill="FFFF99"/>
            <w:hideMark/>
          </w:tcPr>
          <w:p w14:paraId="05CB4A79" w14:textId="77777777" w:rsidR="00866EED" w:rsidRPr="00866EED" w:rsidRDefault="00866EED" w:rsidP="00866EED">
            <w:pPr>
              <w:jc w:val="right"/>
              <w:rPr>
                <w:b/>
                <w:bCs/>
                <w:sz w:val="22"/>
                <w:szCs w:val="22"/>
              </w:rPr>
            </w:pPr>
            <w:r w:rsidRPr="00866EED">
              <w:rPr>
                <w:b/>
                <w:bCs/>
                <w:sz w:val="22"/>
                <w:szCs w:val="22"/>
              </w:rPr>
              <w:t>66</w:t>
            </w:r>
          </w:p>
        </w:tc>
        <w:tc>
          <w:tcPr>
            <w:tcW w:w="5120" w:type="dxa"/>
            <w:tcBorders>
              <w:top w:val="nil"/>
              <w:left w:val="nil"/>
              <w:bottom w:val="single" w:sz="4" w:space="0" w:color="auto"/>
              <w:right w:val="single" w:sz="4" w:space="0" w:color="auto"/>
            </w:tcBorders>
            <w:shd w:val="clear" w:color="000000" w:fill="FFFF99"/>
            <w:hideMark/>
          </w:tcPr>
          <w:p w14:paraId="62F4B75B" w14:textId="77777777" w:rsidR="00866EED" w:rsidRPr="00866EED" w:rsidRDefault="00866EED" w:rsidP="00866EED">
            <w:pPr>
              <w:rPr>
                <w:sz w:val="22"/>
                <w:szCs w:val="22"/>
              </w:rPr>
            </w:pPr>
            <w:r w:rsidRPr="00866EED">
              <w:rPr>
                <w:sz w:val="22"/>
                <w:szCs w:val="22"/>
              </w:rPr>
              <w:t>Prihodi od prodaje proizvoda i usluga i  od donacije</w:t>
            </w:r>
          </w:p>
        </w:tc>
        <w:tc>
          <w:tcPr>
            <w:tcW w:w="1360" w:type="dxa"/>
            <w:tcBorders>
              <w:top w:val="nil"/>
              <w:left w:val="nil"/>
              <w:bottom w:val="single" w:sz="4" w:space="0" w:color="auto"/>
              <w:right w:val="single" w:sz="4" w:space="0" w:color="auto"/>
            </w:tcBorders>
            <w:shd w:val="clear" w:color="000000" w:fill="FFFF99"/>
            <w:hideMark/>
          </w:tcPr>
          <w:p w14:paraId="612B0F20" w14:textId="77777777" w:rsidR="00866EED" w:rsidRPr="00866EED" w:rsidRDefault="00866EED" w:rsidP="00866EED">
            <w:pPr>
              <w:jc w:val="right"/>
              <w:rPr>
                <w:sz w:val="22"/>
                <w:szCs w:val="22"/>
              </w:rPr>
            </w:pPr>
            <w:r w:rsidRPr="00866EED">
              <w:rPr>
                <w:sz w:val="22"/>
                <w:szCs w:val="22"/>
              </w:rPr>
              <w:t>34.859,17</w:t>
            </w:r>
          </w:p>
        </w:tc>
        <w:tc>
          <w:tcPr>
            <w:tcW w:w="1340" w:type="dxa"/>
            <w:tcBorders>
              <w:top w:val="nil"/>
              <w:left w:val="nil"/>
              <w:bottom w:val="single" w:sz="4" w:space="0" w:color="auto"/>
              <w:right w:val="single" w:sz="4" w:space="0" w:color="auto"/>
            </w:tcBorders>
            <w:shd w:val="clear" w:color="000000" w:fill="FFFF99"/>
            <w:hideMark/>
          </w:tcPr>
          <w:p w14:paraId="4BF01C23" w14:textId="77777777" w:rsidR="00866EED" w:rsidRPr="00866EED" w:rsidRDefault="00866EED" w:rsidP="00866EED">
            <w:pPr>
              <w:jc w:val="right"/>
              <w:rPr>
                <w:sz w:val="22"/>
                <w:szCs w:val="22"/>
              </w:rPr>
            </w:pPr>
            <w:r w:rsidRPr="00866EED">
              <w:rPr>
                <w:sz w:val="22"/>
                <w:szCs w:val="22"/>
              </w:rPr>
              <w:t>30.814,59</w:t>
            </w:r>
          </w:p>
        </w:tc>
        <w:tc>
          <w:tcPr>
            <w:tcW w:w="880" w:type="dxa"/>
            <w:tcBorders>
              <w:top w:val="nil"/>
              <w:left w:val="nil"/>
              <w:bottom w:val="single" w:sz="4" w:space="0" w:color="auto"/>
              <w:right w:val="single" w:sz="8" w:space="0" w:color="auto"/>
            </w:tcBorders>
            <w:shd w:val="clear" w:color="000000" w:fill="FFFF99"/>
            <w:hideMark/>
          </w:tcPr>
          <w:p w14:paraId="55743890" w14:textId="77777777" w:rsidR="00866EED" w:rsidRPr="00866EED" w:rsidRDefault="00866EED" w:rsidP="00866EED">
            <w:pPr>
              <w:jc w:val="right"/>
              <w:rPr>
                <w:sz w:val="22"/>
                <w:szCs w:val="22"/>
              </w:rPr>
            </w:pPr>
            <w:r w:rsidRPr="00866EED">
              <w:rPr>
                <w:sz w:val="22"/>
                <w:szCs w:val="22"/>
              </w:rPr>
              <w:t>88%</w:t>
            </w:r>
          </w:p>
        </w:tc>
        <w:tc>
          <w:tcPr>
            <w:tcW w:w="2840" w:type="dxa"/>
            <w:tcBorders>
              <w:top w:val="nil"/>
              <w:left w:val="nil"/>
              <w:bottom w:val="nil"/>
              <w:right w:val="nil"/>
            </w:tcBorders>
            <w:noWrap/>
            <w:vAlign w:val="bottom"/>
            <w:hideMark/>
          </w:tcPr>
          <w:p w14:paraId="66AAE1F3"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44AB07DC" w14:textId="77777777" w:rsidR="00866EED" w:rsidRPr="00866EED" w:rsidRDefault="00866EED" w:rsidP="00866EED">
            <w:pPr>
              <w:rPr>
                <w:sz w:val="20"/>
                <w:szCs w:val="20"/>
              </w:rPr>
            </w:pPr>
          </w:p>
        </w:tc>
      </w:tr>
      <w:tr w:rsidR="00866EED" w:rsidRPr="00866EED" w14:paraId="07C3319F" w14:textId="77777777" w:rsidTr="009E22F2">
        <w:trPr>
          <w:trHeight w:val="300"/>
        </w:trPr>
        <w:tc>
          <w:tcPr>
            <w:tcW w:w="792" w:type="dxa"/>
            <w:tcBorders>
              <w:top w:val="nil"/>
              <w:left w:val="single" w:sz="8" w:space="0" w:color="auto"/>
              <w:bottom w:val="single" w:sz="4" w:space="0" w:color="auto"/>
              <w:right w:val="single" w:sz="4" w:space="0" w:color="auto"/>
            </w:tcBorders>
            <w:hideMark/>
          </w:tcPr>
          <w:p w14:paraId="300ECD97" w14:textId="77777777" w:rsidR="00866EED" w:rsidRPr="00866EED" w:rsidRDefault="00866EED" w:rsidP="00866EED">
            <w:pPr>
              <w:jc w:val="right"/>
              <w:rPr>
                <w:sz w:val="22"/>
                <w:szCs w:val="22"/>
              </w:rPr>
            </w:pPr>
            <w:r w:rsidRPr="00866EED">
              <w:rPr>
                <w:sz w:val="22"/>
                <w:szCs w:val="22"/>
              </w:rPr>
              <w:t> </w:t>
            </w:r>
          </w:p>
        </w:tc>
        <w:tc>
          <w:tcPr>
            <w:tcW w:w="779" w:type="dxa"/>
            <w:tcBorders>
              <w:top w:val="nil"/>
              <w:left w:val="nil"/>
              <w:bottom w:val="single" w:sz="4" w:space="0" w:color="auto"/>
              <w:right w:val="single" w:sz="4" w:space="0" w:color="auto"/>
            </w:tcBorders>
            <w:hideMark/>
          </w:tcPr>
          <w:p w14:paraId="42F1E383" w14:textId="77777777" w:rsidR="00866EED" w:rsidRPr="00866EED" w:rsidRDefault="00866EED" w:rsidP="00866EED">
            <w:pPr>
              <w:jc w:val="right"/>
              <w:rPr>
                <w:sz w:val="22"/>
                <w:szCs w:val="22"/>
              </w:rPr>
            </w:pPr>
            <w:r w:rsidRPr="00866EED">
              <w:rPr>
                <w:sz w:val="22"/>
                <w:szCs w:val="22"/>
              </w:rPr>
              <w:t>661</w:t>
            </w:r>
          </w:p>
        </w:tc>
        <w:tc>
          <w:tcPr>
            <w:tcW w:w="5120" w:type="dxa"/>
            <w:tcBorders>
              <w:top w:val="nil"/>
              <w:left w:val="nil"/>
              <w:bottom w:val="single" w:sz="4" w:space="0" w:color="auto"/>
              <w:right w:val="single" w:sz="4" w:space="0" w:color="auto"/>
            </w:tcBorders>
            <w:shd w:val="clear" w:color="000000" w:fill="FFFFFF"/>
            <w:hideMark/>
          </w:tcPr>
          <w:p w14:paraId="54B1E145" w14:textId="77777777" w:rsidR="00866EED" w:rsidRPr="00866EED" w:rsidRDefault="00866EED" w:rsidP="00866EED">
            <w:pPr>
              <w:rPr>
                <w:sz w:val="22"/>
                <w:szCs w:val="22"/>
              </w:rPr>
            </w:pPr>
            <w:r w:rsidRPr="00866EED">
              <w:rPr>
                <w:sz w:val="22"/>
                <w:szCs w:val="22"/>
              </w:rPr>
              <w:t>Prihodi od pruženih usluga -zakup</w:t>
            </w:r>
          </w:p>
        </w:tc>
        <w:tc>
          <w:tcPr>
            <w:tcW w:w="1360" w:type="dxa"/>
            <w:tcBorders>
              <w:top w:val="nil"/>
              <w:left w:val="nil"/>
              <w:bottom w:val="single" w:sz="4" w:space="0" w:color="auto"/>
              <w:right w:val="single" w:sz="4" w:space="0" w:color="auto"/>
            </w:tcBorders>
            <w:shd w:val="clear" w:color="000000" w:fill="FFFFFF"/>
            <w:hideMark/>
          </w:tcPr>
          <w:p w14:paraId="471BF540" w14:textId="77777777" w:rsidR="00866EED" w:rsidRPr="00866EED" w:rsidRDefault="00866EED" w:rsidP="00866EED">
            <w:pPr>
              <w:jc w:val="right"/>
              <w:rPr>
                <w:sz w:val="22"/>
                <w:szCs w:val="22"/>
              </w:rPr>
            </w:pPr>
            <w:r w:rsidRPr="00866EED">
              <w:rPr>
                <w:sz w:val="22"/>
                <w:szCs w:val="22"/>
              </w:rPr>
              <w:t>34.759,17</w:t>
            </w:r>
          </w:p>
        </w:tc>
        <w:tc>
          <w:tcPr>
            <w:tcW w:w="1340" w:type="dxa"/>
            <w:tcBorders>
              <w:top w:val="nil"/>
              <w:left w:val="nil"/>
              <w:bottom w:val="single" w:sz="4" w:space="0" w:color="auto"/>
              <w:right w:val="single" w:sz="4" w:space="0" w:color="auto"/>
            </w:tcBorders>
            <w:shd w:val="clear" w:color="000000" w:fill="FFFFFF"/>
            <w:hideMark/>
          </w:tcPr>
          <w:p w14:paraId="169C6248" w14:textId="77777777" w:rsidR="00866EED" w:rsidRPr="00866EED" w:rsidRDefault="00866EED" w:rsidP="00866EED">
            <w:pPr>
              <w:jc w:val="right"/>
              <w:rPr>
                <w:sz w:val="22"/>
                <w:szCs w:val="22"/>
              </w:rPr>
            </w:pPr>
            <w:r w:rsidRPr="00866EED">
              <w:rPr>
                <w:sz w:val="22"/>
                <w:szCs w:val="22"/>
              </w:rPr>
              <w:t>30.634,59</w:t>
            </w:r>
          </w:p>
        </w:tc>
        <w:tc>
          <w:tcPr>
            <w:tcW w:w="880" w:type="dxa"/>
            <w:tcBorders>
              <w:top w:val="nil"/>
              <w:left w:val="nil"/>
              <w:bottom w:val="single" w:sz="4" w:space="0" w:color="auto"/>
              <w:right w:val="single" w:sz="8" w:space="0" w:color="auto"/>
            </w:tcBorders>
            <w:hideMark/>
          </w:tcPr>
          <w:p w14:paraId="08732952" w14:textId="77777777" w:rsidR="00866EED" w:rsidRPr="00866EED" w:rsidRDefault="00866EED" w:rsidP="00866EED">
            <w:pPr>
              <w:jc w:val="right"/>
              <w:rPr>
                <w:sz w:val="22"/>
                <w:szCs w:val="22"/>
              </w:rPr>
            </w:pPr>
            <w:r w:rsidRPr="00866EED">
              <w:rPr>
                <w:sz w:val="22"/>
                <w:szCs w:val="22"/>
              </w:rPr>
              <w:t>88%</w:t>
            </w:r>
          </w:p>
        </w:tc>
        <w:tc>
          <w:tcPr>
            <w:tcW w:w="2840" w:type="dxa"/>
            <w:tcBorders>
              <w:top w:val="nil"/>
              <w:left w:val="nil"/>
              <w:bottom w:val="nil"/>
              <w:right w:val="nil"/>
            </w:tcBorders>
            <w:noWrap/>
            <w:vAlign w:val="bottom"/>
            <w:hideMark/>
          </w:tcPr>
          <w:p w14:paraId="4504D501"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656C5344" w14:textId="77777777" w:rsidR="00866EED" w:rsidRPr="00866EED" w:rsidRDefault="00866EED" w:rsidP="00866EED">
            <w:pPr>
              <w:rPr>
                <w:sz w:val="20"/>
                <w:szCs w:val="20"/>
              </w:rPr>
            </w:pPr>
          </w:p>
        </w:tc>
      </w:tr>
      <w:tr w:rsidR="00866EED" w:rsidRPr="00866EED" w14:paraId="3DECF104" w14:textId="77777777" w:rsidTr="009E22F2">
        <w:trPr>
          <w:trHeight w:val="300"/>
        </w:trPr>
        <w:tc>
          <w:tcPr>
            <w:tcW w:w="792" w:type="dxa"/>
            <w:tcBorders>
              <w:top w:val="nil"/>
              <w:left w:val="single" w:sz="8" w:space="0" w:color="auto"/>
              <w:bottom w:val="single" w:sz="4" w:space="0" w:color="auto"/>
              <w:right w:val="single" w:sz="4" w:space="0" w:color="auto"/>
            </w:tcBorders>
            <w:hideMark/>
          </w:tcPr>
          <w:p w14:paraId="66535309" w14:textId="77777777" w:rsidR="00866EED" w:rsidRPr="00866EED" w:rsidRDefault="00866EED" w:rsidP="00866EED">
            <w:pPr>
              <w:jc w:val="right"/>
              <w:rPr>
                <w:sz w:val="22"/>
                <w:szCs w:val="22"/>
              </w:rPr>
            </w:pPr>
            <w:r w:rsidRPr="00866EED">
              <w:rPr>
                <w:sz w:val="22"/>
                <w:szCs w:val="22"/>
              </w:rPr>
              <w:t>7</w:t>
            </w:r>
          </w:p>
        </w:tc>
        <w:tc>
          <w:tcPr>
            <w:tcW w:w="779" w:type="dxa"/>
            <w:tcBorders>
              <w:top w:val="nil"/>
              <w:left w:val="nil"/>
              <w:bottom w:val="single" w:sz="4" w:space="0" w:color="auto"/>
              <w:right w:val="single" w:sz="4" w:space="0" w:color="auto"/>
            </w:tcBorders>
            <w:hideMark/>
          </w:tcPr>
          <w:p w14:paraId="25A57BE7" w14:textId="77777777" w:rsidR="00866EED" w:rsidRPr="00866EED" w:rsidRDefault="00866EED" w:rsidP="00866EED">
            <w:pPr>
              <w:jc w:val="right"/>
              <w:rPr>
                <w:sz w:val="22"/>
                <w:szCs w:val="22"/>
              </w:rPr>
            </w:pPr>
            <w:r w:rsidRPr="00866EED">
              <w:rPr>
                <w:sz w:val="22"/>
                <w:szCs w:val="22"/>
              </w:rPr>
              <w:t>6614</w:t>
            </w:r>
          </w:p>
        </w:tc>
        <w:tc>
          <w:tcPr>
            <w:tcW w:w="5120" w:type="dxa"/>
            <w:tcBorders>
              <w:top w:val="nil"/>
              <w:left w:val="nil"/>
              <w:bottom w:val="single" w:sz="4" w:space="0" w:color="auto"/>
              <w:right w:val="single" w:sz="4" w:space="0" w:color="auto"/>
            </w:tcBorders>
            <w:shd w:val="clear" w:color="000000" w:fill="FFFFFF"/>
            <w:hideMark/>
          </w:tcPr>
          <w:p w14:paraId="588F1B84" w14:textId="77777777" w:rsidR="00866EED" w:rsidRPr="00866EED" w:rsidRDefault="00866EED" w:rsidP="00866EED">
            <w:pPr>
              <w:rPr>
                <w:sz w:val="22"/>
                <w:szCs w:val="22"/>
              </w:rPr>
            </w:pPr>
            <w:r w:rsidRPr="00866EED">
              <w:rPr>
                <w:sz w:val="22"/>
                <w:szCs w:val="22"/>
              </w:rPr>
              <w:t>Prihodi od prodaje proizvoda i roba</w:t>
            </w:r>
          </w:p>
        </w:tc>
        <w:tc>
          <w:tcPr>
            <w:tcW w:w="1360" w:type="dxa"/>
            <w:tcBorders>
              <w:top w:val="nil"/>
              <w:left w:val="nil"/>
              <w:bottom w:val="single" w:sz="4" w:space="0" w:color="auto"/>
              <w:right w:val="single" w:sz="4" w:space="0" w:color="auto"/>
            </w:tcBorders>
            <w:shd w:val="clear" w:color="000000" w:fill="FFFFFF"/>
            <w:hideMark/>
          </w:tcPr>
          <w:p w14:paraId="051F858D" w14:textId="77777777" w:rsidR="00866EED" w:rsidRPr="00866EED" w:rsidRDefault="00866EED" w:rsidP="00866EED">
            <w:pPr>
              <w:jc w:val="right"/>
              <w:rPr>
                <w:sz w:val="22"/>
                <w:szCs w:val="22"/>
              </w:rPr>
            </w:pPr>
            <w:r w:rsidRPr="00866EED">
              <w:rPr>
                <w:sz w:val="22"/>
                <w:szCs w:val="22"/>
              </w:rPr>
              <w:t>2.021,00</w:t>
            </w:r>
          </w:p>
        </w:tc>
        <w:tc>
          <w:tcPr>
            <w:tcW w:w="1340" w:type="dxa"/>
            <w:tcBorders>
              <w:top w:val="nil"/>
              <w:left w:val="nil"/>
              <w:bottom w:val="single" w:sz="4" w:space="0" w:color="auto"/>
              <w:right w:val="single" w:sz="4" w:space="0" w:color="auto"/>
            </w:tcBorders>
            <w:shd w:val="clear" w:color="000000" w:fill="FFFFFF"/>
            <w:hideMark/>
          </w:tcPr>
          <w:p w14:paraId="25532999" w14:textId="77777777" w:rsidR="00866EED" w:rsidRPr="00866EED" w:rsidRDefault="00866EED" w:rsidP="00866EED">
            <w:pPr>
              <w:jc w:val="right"/>
              <w:rPr>
                <w:sz w:val="22"/>
                <w:szCs w:val="22"/>
              </w:rPr>
            </w:pPr>
            <w:r w:rsidRPr="00866EED">
              <w:rPr>
                <w:sz w:val="22"/>
                <w:szCs w:val="22"/>
              </w:rPr>
              <w:t>798,50</w:t>
            </w:r>
          </w:p>
        </w:tc>
        <w:tc>
          <w:tcPr>
            <w:tcW w:w="880" w:type="dxa"/>
            <w:tcBorders>
              <w:top w:val="nil"/>
              <w:left w:val="nil"/>
              <w:bottom w:val="single" w:sz="4" w:space="0" w:color="auto"/>
              <w:right w:val="single" w:sz="8" w:space="0" w:color="auto"/>
            </w:tcBorders>
            <w:hideMark/>
          </w:tcPr>
          <w:p w14:paraId="026F8EFA" w14:textId="77777777" w:rsidR="00866EED" w:rsidRPr="00866EED" w:rsidRDefault="00866EED" w:rsidP="00866EED">
            <w:pPr>
              <w:jc w:val="right"/>
              <w:rPr>
                <w:sz w:val="22"/>
                <w:szCs w:val="22"/>
              </w:rPr>
            </w:pPr>
            <w:r w:rsidRPr="00866EED">
              <w:rPr>
                <w:sz w:val="22"/>
                <w:szCs w:val="22"/>
              </w:rPr>
              <w:t>40%</w:t>
            </w:r>
          </w:p>
        </w:tc>
        <w:tc>
          <w:tcPr>
            <w:tcW w:w="2840" w:type="dxa"/>
            <w:tcBorders>
              <w:top w:val="nil"/>
              <w:left w:val="nil"/>
              <w:bottom w:val="nil"/>
              <w:right w:val="nil"/>
            </w:tcBorders>
            <w:noWrap/>
            <w:vAlign w:val="bottom"/>
            <w:hideMark/>
          </w:tcPr>
          <w:p w14:paraId="0CCCCFBC"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284A1AA5" w14:textId="77777777" w:rsidR="00866EED" w:rsidRPr="00866EED" w:rsidRDefault="00866EED" w:rsidP="00866EED">
            <w:pPr>
              <w:rPr>
                <w:sz w:val="20"/>
                <w:szCs w:val="20"/>
              </w:rPr>
            </w:pPr>
          </w:p>
        </w:tc>
      </w:tr>
      <w:tr w:rsidR="00866EED" w:rsidRPr="00866EED" w14:paraId="436144A0" w14:textId="77777777" w:rsidTr="009E22F2">
        <w:trPr>
          <w:trHeight w:val="285"/>
        </w:trPr>
        <w:tc>
          <w:tcPr>
            <w:tcW w:w="792" w:type="dxa"/>
            <w:tcBorders>
              <w:top w:val="nil"/>
              <w:left w:val="single" w:sz="8" w:space="0" w:color="auto"/>
              <w:bottom w:val="single" w:sz="4" w:space="0" w:color="auto"/>
              <w:right w:val="single" w:sz="4" w:space="0" w:color="auto"/>
            </w:tcBorders>
            <w:hideMark/>
          </w:tcPr>
          <w:p w14:paraId="45E7032D" w14:textId="77777777" w:rsidR="00866EED" w:rsidRPr="00866EED" w:rsidRDefault="00866EED" w:rsidP="00866EED">
            <w:pPr>
              <w:jc w:val="right"/>
              <w:rPr>
                <w:sz w:val="22"/>
                <w:szCs w:val="22"/>
              </w:rPr>
            </w:pPr>
            <w:r w:rsidRPr="00866EED">
              <w:rPr>
                <w:sz w:val="22"/>
                <w:szCs w:val="22"/>
              </w:rPr>
              <w:t>8</w:t>
            </w:r>
          </w:p>
        </w:tc>
        <w:tc>
          <w:tcPr>
            <w:tcW w:w="779" w:type="dxa"/>
            <w:tcBorders>
              <w:top w:val="nil"/>
              <w:left w:val="nil"/>
              <w:bottom w:val="single" w:sz="4" w:space="0" w:color="auto"/>
              <w:right w:val="single" w:sz="4" w:space="0" w:color="auto"/>
            </w:tcBorders>
            <w:hideMark/>
          </w:tcPr>
          <w:p w14:paraId="4A71B9E7" w14:textId="77777777" w:rsidR="00866EED" w:rsidRPr="00866EED" w:rsidRDefault="00866EED" w:rsidP="00866EED">
            <w:pPr>
              <w:jc w:val="right"/>
              <w:rPr>
                <w:sz w:val="22"/>
                <w:szCs w:val="22"/>
              </w:rPr>
            </w:pPr>
            <w:r w:rsidRPr="00866EED">
              <w:rPr>
                <w:sz w:val="22"/>
                <w:szCs w:val="22"/>
              </w:rPr>
              <w:t>6615</w:t>
            </w:r>
          </w:p>
        </w:tc>
        <w:tc>
          <w:tcPr>
            <w:tcW w:w="5120" w:type="dxa"/>
            <w:tcBorders>
              <w:top w:val="nil"/>
              <w:left w:val="nil"/>
              <w:bottom w:val="single" w:sz="4" w:space="0" w:color="auto"/>
              <w:right w:val="single" w:sz="4" w:space="0" w:color="auto"/>
            </w:tcBorders>
            <w:hideMark/>
          </w:tcPr>
          <w:p w14:paraId="07F5A39F" w14:textId="77777777" w:rsidR="00866EED" w:rsidRPr="00866EED" w:rsidRDefault="00866EED" w:rsidP="00866EED">
            <w:pPr>
              <w:rPr>
                <w:sz w:val="22"/>
                <w:szCs w:val="22"/>
              </w:rPr>
            </w:pPr>
            <w:r w:rsidRPr="00866EED">
              <w:rPr>
                <w:sz w:val="22"/>
                <w:szCs w:val="22"/>
              </w:rPr>
              <w:t>Prihodi od pruženih usluga-zakup</w:t>
            </w:r>
          </w:p>
        </w:tc>
        <w:tc>
          <w:tcPr>
            <w:tcW w:w="1360" w:type="dxa"/>
            <w:tcBorders>
              <w:top w:val="nil"/>
              <w:left w:val="nil"/>
              <w:bottom w:val="single" w:sz="4" w:space="0" w:color="auto"/>
              <w:right w:val="single" w:sz="4" w:space="0" w:color="auto"/>
            </w:tcBorders>
            <w:hideMark/>
          </w:tcPr>
          <w:p w14:paraId="7592AFEC" w14:textId="77777777" w:rsidR="00866EED" w:rsidRPr="00866EED" w:rsidRDefault="00866EED" w:rsidP="00866EED">
            <w:pPr>
              <w:jc w:val="right"/>
              <w:rPr>
                <w:sz w:val="22"/>
                <w:szCs w:val="22"/>
              </w:rPr>
            </w:pPr>
            <w:r w:rsidRPr="00866EED">
              <w:rPr>
                <w:sz w:val="22"/>
                <w:szCs w:val="22"/>
              </w:rPr>
              <w:t>32.738,17</w:t>
            </w:r>
          </w:p>
        </w:tc>
        <w:tc>
          <w:tcPr>
            <w:tcW w:w="1340" w:type="dxa"/>
            <w:tcBorders>
              <w:top w:val="nil"/>
              <w:left w:val="nil"/>
              <w:bottom w:val="single" w:sz="4" w:space="0" w:color="auto"/>
              <w:right w:val="single" w:sz="4" w:space="0" w:color="auto"/>
            </w:tcBorders>
            <w:hideMark/>
          </w:tcPr>
          <w:p w14:paraId="1773F489" w14:textId="77777777" w:rsidR="00866EED" w:rsidRPr="00866EED" w:rsidRDefault="00866EED" w:rsidP="00866EED">
            <w:pPr>
              <w:jc w:val="right"/>
              <w:rPr>
                <w:sz w:val="22"/>
                <w:szCs w:val="22"/>
              </w:rPr>
            </w:pPr>
            <w:r w:rsidRPr="00866EED">
              <w:rPr>
                <w:sz w:val="22"/>
                <w:szCs w:val="22"/>
              </w:rPr>
              <w:t>29.836,09</w:t>
            </w:r>
          </w:p>
        </w:tc>
        <w:tc>
          <w:tcPr>
            <w:tcW w:w="880" w:type="dxa"/>
            <w:tcBorders>
              <w:top w:val="nil"/>
              <w:left w:val="nil"/>
              <w:bottom w:val="single" w:sz="4" w:space="0" w:color="auto"/>
              <w:right w:val="single" w:sz="8" w:space="0" w:color="auto"/>
            </w:tcBorders>
            <w:hideMark/>
          </w:tcPr>
          <w:p w14:paraId="5678F2BA" w14:textId="77777777" w:rsidR="00866EED" w:rsidRPr="00866EED" w:rsidRDefault="00866EED" w:rsidP="00866EED">
            <w:pPr>
              <w:jc w:val="right"/>
              <w:rPr>
                <w:sz w:val="22"/>
                <w:szCs w:val="22"/>
              </w:rPr>
            </w:pPr>
            <w:r w:rsidRPr="00866EED">
              <w:rPr>
                <w:sz w:val="22"/>
                <w:szCs w:val="22"/>
              </w:rPr>
              <w:t>91%</w:t>
            </w:r>
          </w:p>
        </w:tc>
        <w:tc>
          <w:tcPr>
            <w:tcW w:w="2840" w:type="dxa"/>
            <w:tcBorders>
              <w:top w:val="nil"/>
              <w:left w:val="nil"/>
              <w:bottom w:val="nil"/>
              <w:right w:val="nil"/>
            </w:tcBorders>
            <w:noWrap/>
            <w:vAlign w:val="bottom"/>
            <w:hideMark/>
          </w:tcPr>
          <w:p w14:paraId="7904A3EE"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4211E3E9" w14:textId="77777777" w:rsidR="00866EED" w:rsidRPr="00866EED" w:rsidRDefault="00866EED" w:rsidP="00866EED">
            <w:pPr>
              <w:rPr>
                <w:sz w:val="20"/>
                <w:szCs w:val="20"/>
              </w:rPr>
            </w:pPr>
          </w:p>
        </w:tc>
      </w:tr>
      <w:tr w:rsidR="00866EED" w:rsidRPr="00866EED" w14:paraId="2DFD7239" w14:textId="77777777" w:rsidTr="009E22F2">
        <w:trPr>
          <w:trHeight w:val="285"/>
        </w:trPr>
        <w:tc>
          <w:tcPr>
            <w:tcW w:w="792" w:type="dxa"/>
            <w:tcBorders>
              <w:top w:val="nil"/>
              <w:left w:val="single" w:sz="8" w:space="0" w:color="auto"/>
              <w:bottom w:val="single" w:sz="4" w:space="0" w:color="auto"/>
              <w:right w:val="single" w:sz="4" w:space="0" w:color="auto"/>
            </w:tcBorders>
            <w:hideMark/>
          </w:tcPr>
          <w:p w14:paraId="059285F2" w14:textId="77777777" w:rsidR="00866EED" w:rsidRPr="00866EED" w:rsidRDefault="00866EED" w:rsidP="00866EED">
            <w:pPr>
              <w:jc w:val="right"/>
              <w:rPr>
                <w:sz w:val="22"/>
                <w:szCs w:val="22"/>
              </w:rPr>
            </w:pPr>
            <w:r w:rsidRPr="00866EED">
              <w:rPr>
                <w:sz w:val="22"/>
                <w:szCs w:val="22"/>
              </w:rPr>
              <w:t> </w:t>
            </w:r>
          </w:p>
        </w:tc>
        <w:tc>
          <w:tcPr>
            <w:tcW w:w="779" w:type="dxa"/>
            <w:tcBorders>
              <w:top w:val="nil"/>
              <w:left w:val="nil"/>
              <w:bottom w:val="single" w:sz="4" w:space="0" w:color="auto"/>
              <w:right w:val="single" w:sz="4" w:space="0" w:color="auto"/>
            </w:tcBorders>
            <w:hideMark/>
          </w:tcPr>
          <w:p w14:paraId="612943E4" w14:textId="77777777" w:rsidR="00866EED" w:rsidRPr="00866EED" w:rsidRDefault="00866EED" w:rsidP="00866EED">
            <w:pPr>
              <w:jc w:val="right"/>
              <w:rPr>
                <w:sz w:val="22"/>
                <w:szCs w:val="22"/>
              </w:rPr>
            </w:pPr>
            <w:r w:rsidRPr="00866EED">
              <w:rPr>
                <w:sz w:val="22"/>
                <w:szCs w:val="22"/>
              </w:rPr>
              <w:t>663</w:t>
            </w:r>
          </w:p>
        </w:tc>
        <w:tc>
          <w:tcPr>
            <w:tcW w:w="5120" w:type="dxa"/>
            <w:tcBorders>
              <w:top w:val="nil"/>
              <w:left w:val="nil"/>
              <w:bottom w:val="single" w:sz="4" w:space="0" w:color="auto"/>
              <w:right w:val="single" w:sz="4" w:space="0" w:color="auto"/>
            </w:tcBorders>
            <w:hideMark/>
          </w:tcPr>
          <w:p w14:paraId="071E7DC3" w14:textId="77777777" w:rsidR="00866EED" w:rsidRPr="00866EED" w:rsidRDefault="00866EED" w:rsidP="00866EED">
            <w:pPr>
              <w:rPr>
                <w:sz w:val="22"/>
                <w:szCs w:val="22"/>
              </w:rPr>
            </w:pPr>
            <w:r w:rsidRPr="00866EED">
              <w:rPr>
                <w:sz w:val="22"/>
                <w:szCs w:val="22"/>
              </w:rPr>
              <w:t>Donacije</w:t>
            </w:r>
          </w:p>
        </w:tc>
        <w:tc>
          <w:tcPr>
            <w:tcW w:w="1360" w:type="dxa"/>
            <w:tcBorders>
              <w:top w:val="nil"/>
              <w:left w:val="nil"/>
              <w:bottom w:val="single" w:sz="4" w:space="0" w:color="auto"/>
              <w:right w:val="single" w:sz="4" w:space="0" w:color="auto"/>
            </w:tcBorders>
            <w:hideMark/>
          </w:tcPr>
          <w:p w14:paraId="37CB65F3" w14:textId="77777777" w:rsidR="00866EED" w:rsidRPr="00866EED" w:rsidRDefault="00866EED" w:rsidP="00866EED">
            <w:pPr>
              <w:jc w:val="right"/>
              <w:rPr>
                <w:sz w:val="22"/>
                <w:szCs w:val="22"/>
              </w:rPr>
            </w:pPr>
            <w:r w:rsidRPr="00866EED">
              <w:rPr>
                <w:sz w:val="22"/>
                <w:szCs w:val="22"/>
              </w:rPr>
              <w:t>100,00</w:t>
            </w:r>
          </w:p>
        </w:tc>
        <w:tc>
          <w:tcPr>
            <w:tcW w:w="1340" w:type="dxa"/>
            <w:tcBorders>
              <w:top w:val="nil"/>
              <w:left w:val="nil"/>
              <w:bottom w:val="single" w:sz="4" w:space="0" w:color="auto"/>
              <w:right w:val="single" w:sz="4" w:space="0" w:color="auto"/>
            </w:tcBorders>
            <w:hideMark/>
          </w:tcPr>
          <w:p w14:paraId="1112F964" w14:textId="77777777" w:rsidR="00866EED" w:rsidRPr="00866EED" w:rsidRDefault="00866EED" w:rsidP="00866EED">
            <w:pPr>
              <w:jc w:val="right"/>
              <w:rPr>
                <w:sz w:val="22"/>
                <w:szCs w:val="22"/>
              </w:rPr>
            </w:pPr>
            <w:r w:rsidRPr="00866EED">
              <w:rPr>
                <w:sz w:val="22"/>
                <w:szCs w:val="22"/>
              </w:rPr>
              <w:t>180,00</w:t>
            </w:r>
          </w:p>
        </w:tc>
        <w:tc>
          <w:tcPr>
            <w:tcW w:w="880" w:type="dxa"/>
            <w:tcBorders>
              <w:top w:val="nil"/>
              <w:left w:val="nil"/>
              <w:bottom w:val="single" w:sz="4" w:space="0" w:color="auto"/>
              <w:right w:val="single" w:sz="8" w:space="0" w:color="auto"/>
            </w:tcBorders>
            <w:hideMark/>
          </w:tcPr>
          <w:p w14:paraId="1FF62A33" w14:textId="77777777" w:rsidR="00866EED" w:rsidRPr="00866EED" w:rsidRDefault="00866EED" w:rsidP="00866EED">
            <w:pPr>
              <w:jc w:val="right"/>
              <w:rPr>
                <w:sz w:val="22"/>
                <w:szCs w:val="22"/>
              </w:rPr>
            </w:pPr>
            <w:r w:rsidRPr="00866EED">
              <w:rPr>
                <w:sz w:val="22"/>
                <w:szCs w:val="22"/>
              </w:rPr>
              <w:t>180%</w:t>
            </w:r>
          </w:p>
        </w:tc>
        <w:tc>
          <w:tcPr>
            <w:tcW w:w="2840" w:type="dxa"/>
            <w:tcBorders>
              <w:top w:val="nil"/>
              <w:left w:val="nil"/>
              <w:bottom w:val="nil"/>
              <w:right w:val="nil"/>
            </w:tcBorders>
            <w:noWrap/>
            <w:vAlign w:val="bottom"/>
            <w:hideMark/>
          </w:tcPr>
          <w:p w14:paraId="41BDBB32"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26C350BF" w14:textId="77777777" w:rsidR="00866EED" w:rsidRPr="00866EED" w:rsidRDefault="00866EED" w:rsidP="00866EED">
            <w:pPr>
              <w:rPr>
                <w:sz w:val="20"/>
                <w:szCs w:val="20"/>
              </w:rPr>
            </w:pPr>
          </w:p>
        </w:tc>
      </w:tr>
      <w:tr w:rsidR="00866EED" w:rsidRPr="00866EED" w14:paraId="6042608E" w14:textId="77777777" w:rsidTr="009E22F2">
        <w:trPr>
          <w:trHeight w:val="285"/>
        </w:trPr>
        <w:tc>
          <w:tcPr>
            <w:tcW w:w="792" w:type="dxa"/>
            <w:tcBorders>
              <w:top w:val="nil"/>
              <w:left w:val="single" w:sz="8" w:space="0" w:color="auto"/>
              <w:bottom w:val="single" w:sz="4" w:space="0" w:color="auto"/>
              <w:right w:val="single" w:sz="4" w:space="0" w:color="auto"/>
            </w:tcBorders>
            <w:hideMark/>
          </w:tcPr>
          <w:p w14:paraId="6F13CF71" w14:textId="77777777" w:rsidR="00866EED" w:rsidRPr="00866EED" w:rsidRDefault="00866EED" w:rsidP="00866EED">
            <w:pPr>
              <w:jc w:val="right"/>
              <w:rPr>
                <w:sz w:val="22"/>
                <w:szCs w:val="22"/>
              </w:rPr>
            </w:pPr>
            <w:r w:rsidRPr="00866EED">
              <w:rPr>
                <w:sz w:val="22"/>
                <w:szCs w:val="22"/>
              </w:rPr>
              <w:t>9</w:t>
            </w:r>
          </w:p>
        </w:tc>
        <w:tc>
          <w:tcPr>
            <w:tcW w:w="779" w:type="dxa"/>
            <w:tcBorders>
              <w:top w:val="nil"/>
              <w:left w:val="nil"/>
              <w:bottom w:val="single" w:sz="4" w:space="0" w:color="auto"/>
              <w:right w:val="single" w:sz="4" w:space="0" w:color="auto"/>
            </w:tcBorders>
            <w:hideMark/>
          </w:tcPr>
          <w:p w14:paraId="660A20FA" w14:textId="77777777" w:rsidR="00866EED" w:rsidRPr="00866EED" w:rsidRDefault="00866EED" w:rsidP="00866EED">
            <w:pPr>
              <w:jc w:val="right"/>
              <w:rPr>
                <w:sz w:val="22"/>
                <w:szCs w:val="22"/>
              </w:rPr>
            </w:pPr>
            <w:r w:rsidRPr="00866EED">
              <w:rPr>
                <w:sz w:val="22"/>
                <w:szCs w:val="22"/>
              </w:rPr>
              <w:t>6631</w:t>
            </w:r>
          </w:p>
        </w:tc>
        <w:tc>
          <w:tcPr>
            <w:tcW w:w="5120" w:type="dxa"/>
            <w:tcBorders>
              <w:top w:val="nil"/>
              <w:left w:val="nil"/>
              <w:bottom w:val="single" w:sz="4" w:space="0" w:color="auto"/>
              <w:right w:val="single" w:sz="4" w:space="0" w:color="auto"/>
            </w:tcBorders>
            <w:hideMark/>
          </w:tcPr>
          <w:p w14:paraId="2DA00BA3" w14:textId="77777777" w:rsidR="00866EED" w:rsidRPr="00866EED" w:rsidRDefault="00866EED" w:rsidP="00866EED">
            <w:pPr>
              <w:rPr>
                <w:sz w:val="22"/>
                <w:szCs w:val="22"/>
              </w:rPr>
            </w:pPr>
            <w:r w:rsidRPr="00866EED">
              <w:rPr>
                <w:sz w:val="22"/>
                <w:szCs w:val="22"/>
              </w:rPr>
              <w:t>Tekuće donacije</w:t>
            </w:r>
          </w:p>
        </w:tc>
        <w:tc>
          <w:tcPr>
            <w:tcW w:w="1360" w:type="dxa"/>
            <w:tcBorders>
              <w:top w:val="nil"/>
              <w:left w:val="nil"/>
              <w:bottom w:val="single" w:sz="4" w:space="0" w:color="auto"/>
              <w:right w:val="single" w:sz="4" w:space="0" w:color="auto"/>
            </w:tcBorders>
            <w:hideMark/>
          </w:tcPr>
          <w:p w14:paraId="6FEB2682"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2B312F35"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18ECBFF9"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4D8D8461"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491C5DAC" w14:textId="77777777" w:rsidR="00866EED" w:rsidRPr="00866EED" w:rsidRDefault="00866EED" w:rsidP="00866EED">
            <w:pPr>
              <w:rPr>
                <w:sz w:val="20"/>
                <w:szCs w:val="20"/>
              </w:rPr>
            </w:pPr>
          </w:p>
        </w:tc>
      </w:tr>
      <w:tr w:rsidR="00866EED" w:rsidRPr="00866EED" w14:paraId="77E29303" w14:textId="77777777" w:rsidTr="009E22F2">
        <w:trPr>
          <w:trHeight w:val="270"/>
        </w:trPr>
        <w:tc>
          <w:tcPr>
            <w:tcW w:w="792" w:type="dxa"/>
            <w:tcBorders>
              <w:top w:val="nil"/>
              <w:left w:val="single" w:sz="8" w:space="0" w:color="auto"/>
              <w:bottom w:val="single" w:sz="4" w:space="0" w:color="auto"/>
              <w:right w:val="single" w:sz="4" w:space="0" w:color="auto"/>
            </w:tcBorders>
            <w:hideMark/>
          </w:tcPr>
          <w:p w14:paraId="6D7F15F4" w14:textId="77777777" w:rsidR="00866EED" w:rsidRPr="00866EED" w:rsidRDefault="00866EED" w:rsidP="00866EED">
            <w:pPr>
              <w:jc w:val="right"/>
              <w:rPr>
                <w:sz w:val="22"/>
                <w:szCs w:val="22"/>
              </w:rPr>
            </w:pPr>
            <w:r w:rsidRPr="00866EED">
              <w:rPr>
                <w:sz w:val="22"/>
                <w:szCs w:val="22"/>
              </w:rPr>
              <w:lastRenderedPageBreak/>
              <w:t>10</w:t>
            </w:r>
          </w:p>
        </w:tc>
        <w:tc>
          <w:tcPr>
            <w:tcW w:w="779" w:type="dxa"/>
            <w:tcBorders>
              <w:top w:val="nil"/>
              <w:left w:val="nil"/>
              <w:bottom w:val="single" w:sz="4" w:space="0" w:color="auto"/>
              <w:right w:val="single" w:sz="4" w:space="0" w:color="auto"/>
            </w:tcBorders>
            <w:hideMark/>
          </w:tcPr>
          <w:p w14:paraId="3F7A20D6" w14:textId="77777777" w:rsidR="00866EED" w:rsidRPr="00866EED" w:rsidRDefault="00866EED" w:rsidP="00866EED">
            <w:pPr>
              <w:jc w:val="right"/>
              <w:rPr>
                <w:sz w:val="22"/>
                <w:szCs w:val="22"/>
              </w:rPr>
            </w:pPr>
            <w:r w:rsidRPr="00866EED">
              <w:rPr>
                <w:sz w:val="22"/>
                <w:szCs w:val="22"/>
              </w:rPr>
              <w:t>6632</w:t>
            </w:r>
          </w:p>
        </w:tc>
        <w:tc>
          <w:tcPr>
            <w:tcW w:w="5120" w:type="dxa"/>
            <w:tcBorders>
              <w:top w:val="nil"/>
              <w:left w:val="nil"/>
              <w:bottom w:val="single" w:sz="4" w:space="0" w:color="auto"/>
              <w:right w:val="single" w:sz="4" w:space="0" w:color="auto"/>
            </w:tcBorders>
            <w:hideMark/>
          </w:tcPr>
          <w:p w14:paraId="4B4A7A7F" w14:textId="77777777" w:rsidR="00866EED" w:rsidRPr="00866EED" w:rsidRDefault="00866EED" w:rsidP="00866EED">
            <w:pPr>
              <w:rPr>
                <w:sz w:val="22"/>
                <w:szCs w:val="22"/>
              </w:rPr>
            </w:pPr>
            <w:r w:rsidRPr="00866EED">
              <w:rPr>
                <w:sz w:val="22"/>
                <w:szCs w:val="22"/>
              </w:rPr>
              <w:t>Kapitalne donacije</w:t>
            </w:r>
          </w:p>
        </w:tc>
        <w:tc>
          <w:tcPr>
            <w:tcW w:w="1360" w:type="dxa"/>
            <w:tcBorders>
              <w:top w:val="nil"/>
              <w:left w:val="nil"/>
              <w:bottom w:val="single" w:sz="4" w:space="0" w:color="auto"/>
              <w:right w:val="single" w:sz="4" w:space="0" w:color="auto"/>
            </w:tcBorders>
            <w:hideMark/>
          </w:tcPr>
          <w:p w14:paraId="034A424B" w14:textId="77777777" w:rsidR="00866EED" w:rsidRPr="00866EED" w:rsidRDefault="00866EED" w:rsidP="00866EED">
            <w:pPr>
              <w:jc w:val="right"/>
              <w:rPr>
                <w:sz w:val="22"/>
                <w:szCs w:val="22"/>
              </w:rPr>
            </w:pPr>
            <w:r w:rsidRPr="00866EED">
              <w:rPr>
                <w:sz w:val="22"/>
                <w:szCs w:val="22"/>
              </w:rPr>
              <w:t>100,00</w:t>
            </w:r>
          </w:p>
        </w:tc>
        <w:tc>
          <w:tcPr>
            <w:tcW w:w="1340" w:type="dxa"/>
            <w:tcBorders>
              <w:top w:val="nil"/>
              <w:left w:val="nil"/>
              <w:bottom w:val="single" w:sz="4" w:space="0" w:color="auto"/>
              <w:right w:val="single" w:sz="4" w:space="0" w:color="auto"/>
            </w:tcBorders>
            <w:hideMark/>
          </w:tcPr>
          <w:p w14:paraId="52DDD6CA" w14:textId="77777777" w:rsidR="00866EED" w:rsidRPr="00866EED" w:rsidRDefault="00866EED" w:rsidP="00866EED">
            <w:pPr>
              <w:jc w:val="right"/>
              <w:rPr>
                <w:sz w:val="22"/>
                <w:szCs w:val="22"/>
              </w:rPr>
            </w:pPr>
            <w:r w:rsidRPr="00866EED">
              <w:rPr>
                <w:sz w:val="22"/>
                <w:szCs w:val="22"/>
              </w:rPr>
              <w:t>180,00</w:t>
            </w:r>
          </w:p>
        </w:tc>
        <w:tc>
          <w:tcPr>
            <w:tcW w:w="880" w:type="dxa"/>
            <w:tcBorders>
              <w:top w:val="nil"/>
              <w:left w:val="nil"/>
              <w:bottom w:val="single" w:sz="4" w:space="0" w:color="auto"/>
              <w:right w:val="single" w:sz="8" w:space="0" w:color="auto"/>
            </w:tcBorders>
            <w:hideMark/>
          </w:tcPr>
          <w:p w14:paraId="2385EF49" w14:textId="77777777" w:rsidR="00866EED" w:rsidRPr="00866EED" w:rsidRDefault="00866EED" w:rsidP="00866EED">
            <w:pPr>
              <w:jc w:val="right"/>
              <w:rPr>
                <w:sz w:val="22"/>
                <w:szCs w:val="22"/>
              </w:rPr>
            </w:pPr>
            <w:r w:rsidRPr="00866EED">
              <w:rPr>
                <w:sz w:val="22"/>
                <w:szCs w:val="22"/>
              </w:rPr>
              <w:t>180%</w:t>
            </w:r>
          </w:p>
        </w:tc>
        <w:tc>
          <w:tcPr>
            <w:tcW w:w="2840" w:type="dxa"/>
            <w:tcBorders>
              <w:top w:val="nil"/>
              <w:left w:val="nil"/>
              <w:bottom w:val="nil"/>
              <w:right w:val="nil"/>
            </w:tcBorders>
            <w:noWrap/>
            <w:vAlign w:val="bottom"/>
            <w:hideMark/>
          </w:tcPr>
          <w:p w14:paraId="64397D36"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0C857B94" w14:textId="77777777" w:rsidR="00866EED" w:rsidRPr="00866EED" w:rsidRDefault="00866EED" w:rsidP="00866EED">
            <w:pPr>
              <w:rPr>
                <w:sz w:val="20"/>
                <w:szCs w:val="20"/>
              </w:rPr>
            </w:pPr>
          </w:p>
        </w:tc>
      </w:tr>
      <w:tr w:rsidR="00866EED" w:rsidRPr="00866EED" w14:paraId="2A8970D7" w14:textId="77777777" w:rsidTr="009E22F2">
        <w:trPr>
          <w:trHeight w:val="270"/>
        </w:trPr>
        <w:tc>
          <w:tcPr>
            <w:tcW w:w="792" w:type="dxa"/>
            <w:tcBorders>
              <w:top w:val="nil"/>
              <w:left w:val="single" w:sz="8" w:space="0" w:color="auto"/>
              <w:bottom w:val="single" w:sz="4" w:space="0" w:color="auto"/>
              <w:right w:val="single" w:sz="4" w:space="0" w:color="auto"/>
            </w:tcBorders>
            <w:hideMark/>
          </w:tcPr>
          <w:p w14:paraId="4A2EC769" w14:textId="77777777" w:rsidR="00866EED" w:rsidRPr="00866EED" w:rsidRDefault="00866EED" w:rsidP="00866EED">
            <w:pPr>
              <w:jc w:val="right"/>
              <w:rPr>
                <w:sz w:val="22"/>
                <w:szCs w:val="22"/>
              </w:rPr>
            </w:pPr>
            <w:r w:rsidRPr="00866EED">
              <w:rPr>
                <w:sz w:val="22"/>
                <w:szCs w:val="22"/>
              </w:rPr>
              <w:t> </w:t>
            </w:r>
          </w:p>
        </w:tc>
        <w:tc>
          <w:tcPr>
            <w:tcW w:w="779" w:type="dxa"/>
            <w:tcBorders>
              <w:top w:val="nil"/>
              <w:left w:val="nil"/>
              <w:bottom w:val="single" w:sz="4" w:space="0" w:color="auto"/>
              <w:right w:val="single" w:sz="4" w:space="0" w:color="auto"/>
            </w:tcBorders>
            <w:shd w:val="clear" w:color="000000" w:fill="FFFF99"/>
            <w:hideMark/>
          </w:tcPr>
          <w:p w14:paraId="7FA4E194" w14:textId="77777777" w:rsidR="00866EED" w:rsidRPr="00866EED" w:rsidRDefault="00866EED" w:rsidP="00866EED">
            <w:pPr>
              <w:jc w:val="right"/>
              <w:rPr>
                <w:b/>
                <w:bCs/>
                <w:sz w:val="22"/>
                <w:szCs w:val="22"/>
              </w:rPr>
            </w:pPr>
            <w:r w:rsidRPr="00866EED">
              <w:rPr>
                <w:b/>
                <w:bCs/>
                <w:sz w:val="22"/>
                <w:szCs w:val="22"/>
              </w:rPr>
              <w:t>67</w:t>
            </w:r>
          </w:p>
        </w:tc>
        <w:tc>
          <w:tcPr>
            <w:tcW w:w="5120" w:type="dxa"/>
            <w:tcBorders>
              <w:top w:val="nil"/>
              <w:left w:val="nil"/>
              <w:bottom w:val="single" w:sz="4" w:space="0" w:color="auto"/>
              <w:right w:val="single" w:sz="4" w:space="0" w:color="auto"/>
            </w:tcBorders>
            <w:shd w:val="clear" w:color="000000" w:fill="FFFF99"/>
            <w:hideMark/>
          </w:tcPr>
          <w:p w14:paraId="736EF42E" w14:textId="77777777" w:rsidR="00866EED" w:rsidRPr="00866EED" w:rsidRDefault="00866EED" w:rsidP="00866EED">
            <w:pPr>
              <w:rPr>
                <w:sz w:val="22"/>
                <w:szCs w:val="22"/>
              </w:rPr>
            </w:pPr>
            <w:r w:rsidRPr="00866EED">
              <w:rPr>
                <w:sz w:val="22"/>
                <w:szCs w:val="22"/>
              </w:rPr>
              <w:t>Prihodi od nadležnog proračuna</w:t>
            </w:r>
          </w:p>
        </w:tc>
        <w:tc>
          <w:tcPr>
            <w:tcW w:w="1360" w:type="dxa"/>
            <w:tcBorders>
              <w:top w:val="nil"/>
              <w:left w:val="nil"/>
              <w:bottom w:val="single" w:sz="4" w:space="0" w:color="auto"/>
              <w:right w:val="single" w:sz="4" w:space="0" w:color="auto"/>
            </w:tcBorders>
            <w:shd w:val="clear" w:color="000000" w:fill="FFFF99"/>
            <w:hideMark/>
          </w:tcPr>
          <w:p w14:paraId="029A8E03" w14:textId="77777777" w:rsidR="00866EED" w:rsidRPr="00866EED" w:rsidRDefault="00866EED" w:rsidP="00866EED">
            <w:pPr>
              <w:jc w:val="right"/>
              <w:rPr>
                <w:sz w:val="22"/>
                <w:szCs w:val="22"/>
              </w:rPr>
            </w:pPr>
            <w:r w:rsidRPr="00866EED">
              <w:rPr>
                <w:sz w:val="22"/>
                <w:szCs w:val="22"/>
              </w:rPr>
              <w:t>780.882,28</w:t>
            </w:r>
          </w:p>
        </w:tc>
        <w:tc>
          <w:tcPr>
            <w:tcW w:w="1340" w:type="dxa"/>
            <w:tcBorders>
              <w:top w:val="nil"/>
              <w:left w:val="nil"/>
              <w:bottom w:val="single" w:sz="4" w:space="0" w:color="auto"/>
              <w:right w:val="single" w:sz="4" w:space="0" w:color="auto"/>
            </w:tcBorders>
            <w:shd w:val="clear" w:color="000000" w:fill="FFFF99"/>
            <w:hideMark/>
          </w:tcPr>
          <w:p w14:paraId="7E46C1F5" w14:textId="77777777" w:rsidR="00866EED" w:rsidRPr="00866EED" w:rsidRDefault="00866EED" w:rsidP="00866EED">
            <w:pPr>
              <w:jc w:val="right"/>
              <w:rPr>
                <w:sz w:val="22"/>
                <w:szCs w:val="22"/>
              </w:rPr>
            </w:pPr>
            <w:r w:rsidRPr="00866EED">
              <w:rPr>
                <w:sz w:val="22"/>
                <w:szCs w:val="22"/>
              </w:rPr>
              <w:t>665.812,39</w:t>
            </w:r>
          </w:p>
        </w:tc>
        <w:tc>
          <w:tcPr>
            <w:tcW w:w="880" w:type="dxa"/>
            <w:tcBorders>
              <w:top w:val="nil"/>
              <w:left w:val="nil"/>
              <w:bottom w:val="single" w:sz="4" w:space="0" w:color="auto"/>
              <w:right w:val="single" w:sz="8" w:space="0" w:color="auto"/>
            </w:tcBorders>
            <w:shd w:val="clear" w:color="000000" w:fill="FFFF99"/>
            <w:hideMark/>
          </w:tcPr>
          <w:p w14:paraId="7B8BCF09" w14:textId="77777777" w:rsidR="00866EED" w:rsidRPr="00866EED" w:rsidRDefault="00866EED" w:rsidP="00866EED">
            <w:pPr>
              <w:jc w:val="right"/>
              <w:rPr>
                <w:sz w:val="22"/>
                <w:szCs w:val="22"/>
              </w:rPr>
            </w:pPr>
            <w:r w:rsidRPr="00866EED">
              <w:rPr>
                <w:sz w:val="22"/>
                <w:szCs w:val="22"/>
              </w:rPr>
              <w:t>85%</w:t>
            </w:r>
          </w:p>
        </w:tc>
        <w:tc>
          <w:tcPr>
            <w:tcW w:w="2840" w:type="dxa"/>
            <w:tcBorders>
              <w:top w:val="nil"/>
              <w:left w:val="nil"/>
              <w:bottom w:val="nil"/>
              <w:right w:val="nil"/>
            </w:tcBorders>
            <w:noWrap/>
            <w:vAlign w:val="bottom"/>
            <w:hideMark/>
          </w:tcPr>
          <w:p w14:paraId="3D9286ED"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394F1946" w14:textId="77777777" w:rsidR="00866EED" w:rsidRPr="00866EED" w:rsidRDefault="00866EED" w:rsidP="00866EED">
            <w:pPr>
              <w:rPr>
                <w:sz w:val="20"/>
                <w:szCs w:val="20"/>
              </w:rPr>
            </w:pPr>
          </w:p>
        </w:tc>
      </w:tr>
      <w:tr w:rsidR="00866EED" w:rsidRPr="00866EED" w14:paraId="44C163AD" w14:textId="77777777" w:rsidTr="009E22F2">
        <w:trPr>
          <w:trHeight w:val="270"/>
        </w:trPr>
        <w:tc>
          <w:tcPr>
            <w:tcW w:w="792" w:type="dxa"/>
            <w:tcBorders>
              <w:top w:val="nil"/>
              <w:left w:val="single" w:sz="8" w:space="0" w:color="auto"/>
              <w:bottom w:val="single" w:sz="4" w:space="0" w:color="auto"/>
              <w:right w:val="single" w:sz="4" w:space="0" w:color="auto"/>
            </w:tcBorders>
            <w:hideMark/>
          </w:tcPr>
          <w:p w14:paraId="75BABCD9" w14:textId="77777777" w:rsidR="00866EED" w:rsidRPr="00866EED" w:rsidRDefault="00866EED" w:rsidP="00866EED">
            <w:pPr>
              <w:jc w:val="right"/>
              <w:rPr>
                <w:sz w:val="22"/>
                <w:szCs w:val="22"/>
              </w:rPr>
            </w:pPr>
            <w:r w:rsidRPr="00866EED">
              <w:rPr>
                <w:sz w:val="22"/>
                <w:szCs w:val="22"/>
              </w:rPr>
              <w:t>11</w:t>
            </w:r>
          </w:p>
        </w:tc>
        <w:tc>
          <w:tcPr>
            <w:tcW w:w="779" w:type="dxa"/>
            <w:tcBorders>
              <w:top w:val="nil"/>
              <w:left w:val="nil"/>
              <w:bottom w:val="single" w:sz="4" w:space="0" w:color="auto"/>
              <w:right w:val="single" w:sz="4" w:space="0" w:color="auto"/>
            </w:tcBorders>
            <w:hideMark/>
          </w:tcPr>
          <w:p w14:paraId="17EBBB62" w14:textId="77777777" w:rsidR="00866EED" w:rsidRPr="00866EED" w:rsidRDefault="00866EED" w:rsidP="00866EED">
            <w:pPr>
              <w:jc w:val="right"/>
              <w:rPr>
                <w:sz w:val="22"/>
                <w:szCs w:val="22"/>
              </w:rPr>
            </w:pPr>
            <w:r w:rsidRPr="00866EED">
              <w:rPr>
                <w:sz w:val="22"/>
                <w:szCs w:val="22"/>
              </w:rPr>
              <w:t>6711</w:t>
            </w:r>
          </w:p>
        </w:tc>
        <w:tc>
          <w:tcPr>
            <w:tcW w:w="5120" w:type="dxa"/>
            <w:tcBorders>
              <w:top w:val="nil"/>
              <w:left w:val="nil"/>
              <w:bottom w:val="single" w:sz="4" w:space="0" w:color="auto"/>
              <w:right w:val="single" w:sz="4" w:space="0" w:color="auto"/>
            </w:tcBorders>
            <w:hideMark/>
          </w:tcPr>
          <w:p w14:paraId="49805D77" w14:textId="77777777" w:rsidR="00866EED" w:rsidRPr="00866EED" w:rsidRDefault="00866EED" w:rsidP="00866EED">
            <w:pPr>
              <w:rPr>
                <w:sz w:val="22"/>
                <w:szCs w:val="22"/>
              </w:rPr>
            </w:pPr>
            <w:r w:rsidRPr="00866EED">
              <w:rPr>
                <w:sz w:val="22"/>
                <w:szCs w:val="22"/>
              </w:rPr>
              <w:t>Prihodi od nadležnog proračuna za poslovanje</w:t>
            </w:r>
          </w:p>
        </w:tc>
        <w:tc>
          <w:tcPr>
            <w:tcW w:w="1360" w:type="dxa"/>
            <w:tcBorders>
              <w:top w:val="nil"/>
              <w:left w:val="nil"/>
              <w:bottom w:val="single" w:sz="4" w:space="0" w:color="auto"/>
              <w:right w:val="single" w:sz="4" w:space="0" w:color="auto"/>
            </w:tcBorders>
            <w:hideMark/>
          </w:tcPr>
          <w:p w14:paraId="5C8E8747" w14:textId="77777777" w:rsidR="00866EED" w:rsidRPr="00866EED" w:rsidRDefault="00866EED" w:rsidP="00866EED">
            <w:pPr>
              <w:jc w:val="right"/>
              <w:rPr>
                <w:sz w:val="22"/>
                <w:szCs w:val="22"/>
              </w:rPr>
            </w:pPr>
            <w:r w:rsidRPr="00866EED">
              <w:rPr>
                <w:sz w:val="22"/>
                <w:szCs w:val="22"/>
              </w:rPr>
              <w:t>427.450,91</w:t>
            </w:r>
          </w:p>
        </w:tc>
        <w:tc>
          <w:tcPr>
            <w:tcW w:w="1340" w:type="dxa"/>
            <w:tcBorders>
              <w:top w:val="nil"/>
              <w:left w:val="nil"/>
              <w:bottom w:val="single" w:sz="4" w:space="0" w:color="auto"/>
              <w:right w:val="single" w:sz="4" w:space="0" w:color="auto"/>
            </w:tcBorders>
            <w:hideMark/>
          </w:tcPr>
          <w:p w14:paraId="62E8A1F5" w14:textId="77777777" w:rsidR="00866EED" w:rsidRPr="00866EED" w:rsidRDefault="00866EED" w:rsidP="00866EED">
            <w:pPr>
              <w:jc w:val="right"/>
              <w:rPr>
                <w:sz w:val="22"/>
                <w:szCs w:val="22"/>
              </w:rPr>
            </w:pPr>
            <w:r w:rsidRPr="00866EED">
              <w:rPr>
                <w:sz w:val="22"/>
                <w:szCs w:val="22"/>
              </w:rPr>
              <w:t>382.902,54</w:t>
            </w:r>
          </w:p>
        </w:tc>
        <w:tc>
          <w:tcPr>
            <w:tcW w:w="880" w:type="dxa"/>
            <w:tcBorders>
              <w:top w:val="nil"/>
              <w:left w:val="nil"/>
              <w:bottom w:val="single" w:sz="4" w:space="0" w:color="auto"/>
              <w:right w:val="single" w:sz="8" w:space="0" w:color="auto"/>
            </w:tcBorders>
            <w:hideMark/>
          </w:tcPr>
          <w:p w14:paraId="119A14D0" w14:textId="77777777" w:rsidR="00866EED" w:rsidRPr="00866EED" w:rsidRDefault="00866EED" w:rsidP="00866EED">
            <w:pPr>
              <w:jc w:val="right"/>
              <w:rPr>
                <w:sz w:val="22"/>
                <w:szCs w:val="22"/>
              </w:rPr>
            </w:pPr>
            <w:r w:rsidRPr="00866EED">
              <w:rPr>
                <w:sz w:val="22"/>
                <w:szCs w:val="22"/>
              </w:rPr>
              <w:t>90%</w:t>
            </w:r>
          </w:p>
        </w:tc>
        <w:tc>
          <w:tcPr>
            <w:tcW w:w="2840" w:type="dxa"/>
            <w:tcBorders>
              <w:top w:val="nil"/>
              <w:left w:val="nil"/>
              <w:bottom w:val="nil"/>
              <w:right w:val="nil"/>
            </w:tcBorders>
            <w:noWrap/>
            <w:vAlign w:val="bottom"/>
            <w:hideMark/>
          </w:tcPr>
          <w:p w14:paraId="5F1D3D1D"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7FBE5B4C" w14:textId="77777777" w:rsidR="00866EED" w:rsidRPr="00866EED" w:rsidRDefault="00866EED" w:rsidP="00866EED">
            <w:pPr>
              <w:rPr>
                <w:sz w:val="20"/>
                <w:szCs w:val="20"/>
              </w:rPr>
            </w:pPr>
          </w:p>
        </w:tc>
      </w:tr>
      <w:tr w:rsidR="00866EED" w:rsidRPr="00866EED" w14:paraId="449C7201" w14:textId="77777777" w:rsidTr="009E22F2">
        <w:trPr>
          <w:trHeight w:val="270"/>
        </w:trPr>
        <w:tc>
          <w:tcPr>
            <w:tcW w:w="792" w:type="dxa"/>
            <w:tcBorders>
              <w:top w:val="nil"/>
              <w:left w:val="single" w:sz="8" w:space="0" w:color="auto"/>
              <w:bottom w:val="single" w:sz="4" w:space="0" w:color="auto"/>
              <w:right w:val="single" w:sz="4" w:space="0" w:color="auto"/>
            </w:tcBorders>
            <w:hideMark/>
          </w:tcPr>
          <w:p w14:paraId="4A19C16F" w14:textId="77777777" w:rsidR="00866EED" w:rsidRPr="00866EED" w:rsidRDefault="00866EED" w:rsidP="00866EED">
            <w:pPr>
              <w:jc w:val="right"/>
              <w:rPr>
                <w:sz w:val="22"/>
                <w:szCs w:val="22"/>
              </w:rPr>
            </w:pPr>
            <w:r w:rsidRPr="00866EED">
              <w:rPr>
                <w:sz w:val="22"/>
                <w:szCs w:val="22"/>
              </w:rPr>
              <w:t>12</w:t>
            </w:r>
          </w:p>
        </w:tc>
        <w:tc>
          <w:tcPr>
            <w:tcW w:w="779" w:type="dxa"/>
            <w:tcBorders>
              <w:top w:val="nil"/>
              <w:left w:val="nil"/>
              <w:bottom w:val="single" w:sz="4" w:space="0" w:color="auto"/>
              <w:right w:val="single" w:sz="4" w:space="0" w:color="auto"/>
            </w:tcBorders>
            <w:hideMark/>
          </w:tcPr>
          <w:p w14:paraId="591E9424" w14:textId="77777777" w:rsidR="00866EED" w:rsidRPr="00866EED" w:rsidRDefault="00866EED" w:rsidP="00866EED">
            <w:pPr>
              <w:jc w:val="right"/>
              <w:rPr>
                <w:sz w:val="22"/>
                <w:szCs w:val="22"/>
              </w:rPr>
            </w:pPr>
            <w:r w:rsidRPr="00866EED">
              <w:rPr>
                <w:sz w:val="22"/>
                <w:szCs w:val="22"/>
              </w:rPr>
              <w:t>6712</w:t>
            </w:r>
          </w:p>
        </w:tc>
        <w:tc>
          <w:tcPr>
            <w:tcW w:w="5120" w:type="dxa"/>
            <w:tcBorders>
              <w:top w:val="nil"/>
              <w:left w:val="nil"/>
              <w:bottom w:val="single" w:sz="4" w:space="0" w:color="auto"/>
              <w:right w:val="single" w:sz="4" w:space="0" w:color="auto"/>
            </w:tcBorders>
            <w:hideMark/>
          </w:tcPr>
          <w:p w14:paraId="05261A99" w14:textId="77777777" w:rsidR="00866EED" w:rsidRPr="00866EED" w:rsidRDefault="00866EED" w:rsidP="00866EED">
            <w:pPr>
              <w:rPr>
                <w:sz w:val="22"/>
                <w:szCs w:val="22"/>
              </w:rPr>
            </w:pPr>
            <w:r w:rsidRPr="00866EED">
              <w:rPr>
                <w:sz w:val="22"/>
                <w:szCs w:val="22"/>
              </w:rPr>
              <w:t>Prihodi od nadležnog proračuna za nefinan.imovinu</w:t>
            </w:r>
          </w:p>
        </w:tc>
        <w:tc>
          <w:tcPr>
            <w:tcW w:w="1360" w:type="dxa"/>
            <w:tcBorders>
              <w:top w:val="nil"/>
              <w:left w:val="nil"/>
              <w:bottom w:val="single" w:sz="4" w:space="0" w:color="auto"/>
              <w:right w:val="single" w:sz="4" w:space="0" w:color="auto"/>
            </w:tcBorders>
            <w:hideMark/>
          </w:tcPr>
          <w:p w14:paraId="21D71A2E" w14:textId="77777777" w:rsidR="00866EED" w:rsidRPr="00866EED" w:rsidRDefault="00866EED" w:rsidP="00866EED">
            <w:pPr>
              <w:jc w:val="right"/>
              <w:rPr>
                <w:sz w:val="22"/>
                <w:szCs w:val="22"/>
              </w:rPr>
            </w:pPr>
            <w:r w:rsidRPr="00866EED">
              <w:rPr>
                <w:sz w:val="22"/>
                <w:szCs w:val="22"/>
              </w:rPr>
              <w:t>353.431,37</w:t>
            </w:r>
          </w:p>
        </w:tc>
        <w:tc>
          <w:tcPr>
            <w:tcW w:w="1340" w:type="dxa"/>
            <w:tcBorders>
              <w:top w:val="nil"/>
              <w:left w:val="nil"/>
              <w:bottom w:val="single" w:sz="4" w:space="0" w:color="auto"/>
              <w:right w:val="single" w:sz="4" w:space="0" w:color="auto"/>
            </w:tcBorders>
            <w:hideMark/>
          </w:tcPr>
          <w:p w14:paraId="54140BD6" w14:textId="77777777" w:rsidR="00866EED" w:rsidRPr="00866EED" w:rsidRDefault="00866EED" w:rsidP="00866EED">
            <w:pPr>
              <w:jc w:val="right"/>
              <w:rPr>
                <w:sz w:val="22"/>
                <w:szCs w:val="22"/>
              </w:rPr>
            </w:pPr>
            <w:r w:rsidRPr="00866EED">
              <w:rPr>
                <w:sz w:val="22"/>
                <w:szCs w:val="22"/>
              </w:rPr>
              <w:t>282.909,85</w:t>
            </w:r>
          </w:p>
        </w:tc>
        <w:tc>
          <w:tcPr>
            <w:tcW w:w="880" w:type="dxa"/>
            <w:tcBorders>
              <w:top w:val="nil"/>
              <w:left w:val="nil"/>
              <w:bottom w:val="single" w:sz="4" w:space="0" w:color="auto"/>
              <w:right w:val="single" w:sz="8" w:space="0" w:color="auto"/>
            </w:tcBorders>
            <w:hideMark/>
          </w:tcPr>
          <w:p w14:paraId="2016E244" w14:textId="77777777" w:rsidR="00866EED" w:rsidRPr="00866EED" w:rsidRDefault="00866EED" w:rsidP="00866EED">
            <w:pPr>
              <w:jc w:val="right"/>
              <w:rPr>
                <w:sz w:val="22"/>
                <w:szCs w:val="22"/>
              </w:rPr>
            </w:pPr>
            <w:r w:rsidRPr="00866EED">
              <w:rPr>
                <w:sz w:val="22"/>
                <w:szCs w:val="22"/>
              </w:rPr>
              <w:t>80%</w:t>
            </w:r>
          </w:p>
        </w:tc>
        <w:tc>
          <w:tcPr>
            <w:tcW w:w="2840" w:type="dxa"/>
            <w:tcBorders>
              <w:top w:val="nil"/>
              <w:left w:val="nil"/>
              <w:bottom w:val="nil"/>
              <w:right w:val="nil"/>
            </w:tcBorders>
            <w:noWrap/>
            <w:vAlign w:val="bottom"/>
            <w:hideMark/>
          </w:tcPr>
          <w:p w14:paraId="28F31628"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10A5D300" w14:textId="77777777" w:rsidR="00866EED" w:rsidRPr="00866EED" w:rsidRDefault="00866EED" w:rsidP="00866EED">
            <w:pPr>
              <w:rPr>
                <w:sz w:val="20"/>
                <w:szCs w:val="20"/>
              </w:rPr>
            </w:pPr>
          </w:p>
        </w:tc>
      </w:tr>
      <w:tr w:rsidR="00866EED" w:rsidRPr="00866EED" w14:paraId="56CC296A" w14:textId="77777777" w:rsidTr="009E22F2">
        <w:trPr>
          <w:trHeight w:val="345"/>
        </w:trPr>
        <w:tc>
          <w:tcPr>
            <w:tcW w:w="792" w:type="dxa"/>
            <w:vMerge w:val="restart"/>
            <w:tcBorders>
              <w:top w:val="nil"/>
              <w:left w:val="single" w:sz="8" w:space="0" w:color="auto"/>
              <w:bottom w:val="single" w:sz="4" w:space="0" w:color="000000"/>
              <w:right w:val="single" w:sz="4" w:space="0" w:color="auto"/>
            </w:tcBorders>
            <w:hideMark/>
          </w:tcPr>
          <w:p w14:paraId="40CE6362" w14:textId="77777777" w:rsidR="00866EED" w:rsidRPr="00866EED" w:rsidRDefault="00866EED" w:rsidP="00866EED">
            <w:pPr>
              <w:rPr>
                <w:b/>
                <w:bCs/>
                <w:sz w:val="22"/>
                <w:szCs w:val="22"/>
              </w:rPr>
            </w:pPr>
            <w:r w:rsidRPr="00866EED">
              <w:rPr>
                <w:b/>
                <w:bCs/>
                <w:sz w:val="22"/>
                <w:szCs w:val="22"/>
              </w:rPr>
              <w:t>B.</w:t>
            </w:r>
          </w:p>
        </w:tc>
        <w:tc>
          <w:tcPr>
            <w:tcW w:w="779" w:type="dxa"/>
            <w:vMerge w:val="restart"/>
            <w:tcBorders>
              <w:top w:val="nil"/>
              <w:left w:val="single" w:sz="4" w:space="0" w:color="auto"/>
              <w:bottom w:val="single" w:sz="4" w:space="0" w:color="000000"/>
              <w:right w:val="single" w:sz="4" w:space="0" w:color="auto"/>
            </w:tcBorders>
            <w:hideMark/>
          </w:tcPr>
          <w:p w14:paraId="48C78A55" w14:textId="77777777" w:rsidR="00866EED" w:rsidRPr="00866EED" w:rsidRDefault="00866EED" w:rsidP="00866EED">
            <w:pPr>
              <w:jc w:val="right"/>
              <w:rPr>
                <w:b/>
                <w:bCs/>
                <w:sz w:val="22"/>
                <w:szCs w:val="22"/>
              </w:rPr>
            </w:pPr>
            <w:r w:rsidRPr="00866EED">
              <w:rPr>
                <w:b/>
                <w:bCs/>
                <w:sz w:val="22"/>
                <w:szCs w:val="22"/>
              </w:rPr>
              <w:t>7</w:t>
            </w:r>
          </w:p>
        </w:tc>
        <w:tc>
          <w:tcPr>
            <w:tcW w:w="5120" w:type="dxa"/>
            <w:vMerge w:val="restart"/>
            <w:tcBorders>
              <w:top w:val="nil"/>
              <w:left w:val="single" w:sz="4" w:space="0" w:color="auto"/>
              <w:bottom w:val="single" w:sz="4" w:space="0" w:color="000000"/>
              <w:right w:val="single" w:sz="4" w:space="0" w:color="auto"/>
            </w:tcBorders>
            <w:hideMark/>
          </w:tcPr>
          <w:p w14:paraId="2A12AFA7" w14:textId="77777777" w:rsidR="00866EED" w:rsidRPr="00866EED" w:rsidRDefault="00866EED" w:rsidP="00866EED">
            <w:pPr>
              <w:rPr>
                <w:b/>
                <w:bCs/>
                <w:sz w:val="22"/>
                <w:szCs w:val="22"/>
              </w:rPr>
            </w:pPr>
            <w:r w:rsidRPr="00866EED">
              <w:rPr>
                <w:b/>
                <w:bCs/>
                <w:sz w:val="22"/>
                <w:szCs w:val="22"/>
              </w:rPr>
              <w:t>PRIHODI OD PRODAJE NEFINANCIJSKE IMOVINE: (13-14)</w:t>
            </w:r>
            <w:r w:rsidRPr="00866EED">
              <w:rPr>
                <w:b/>
                <w:bCs/>
                <w:sz w:val="22"/>
                <w:szCs w:val="22"/>
              </w:rPr>
              <w:br/>
              <w:t>IMOVINE (9)</w:t>
            </w:r>
          </w:p>
        </w:tc>
        <w:tc>
          <w:tcPr>
            <w:tcW w:w="1360" w:type="dxa"/>
            <w:vMerge w:val="restart"/>
            <w:tcBorders>
              <w:top w:val="nil"/>
              <w:left w:val="single" w:sz="4" w:space="0" w:color="auto"/>
              <w:bottom w:val="single" w:sz="4" w:space="0" w:color="000000"/>
              <w:right w:val="single" w:sz="4" w:space="0" w:color="auto"/>
            </w:tcBorders>
            <w:hideMark/>
          </w:tcPr>
          <w:p w14:paraId="29E96C2A" w14:textId="77777777" w:rsidR="00866EED" w:rsidRPr="00866EED" w:rsidRDefault="00866EED" w:rsidP="00866EED">
            <w:pPr>
              <w:jc w:val="right"/>
              <w:rPr>
                <w:b/>
                <w:bCs/>
                <w:sz w:val="22"/>
                <w:szCs w:val="22"/>
              </w:rPr>
            </w:pPr>
            <w:r w:rsidRPr="00866EED">
              <w:rPr>
                <w:b/>
                <w:bCs/>
                <w:sz w:val="22"/>
                <w:szCs w:val="22"/>
              </w:rPr>
              <w:t>0,00</w:t>
            </w:r>
          </w:p>
        </w:tc>
        <w:tc>
          <w:tcPr>
            <w:tcW w:w="1340" w:type="dxa"/>
            <w:vMerge w:val="restart"/>
            <w:tcBorders>
              <w:top w:val="nil"/>
              <w:left w:val="single" w:sz="4" w:space="0" w:color="auto"/>
              <w:bottom w:val="single" w:sz="4" w:space="0" w:color="000000"/>
              <w:right w:val="single" w:sz="4" w:space="0" w:color="auto"/>
            </w:tcBorders>
            <w:hideMark/>
          </w:tcPr>
          <w:p w14:paraId="7AE76092" w14:textId="77777777" w:rsidR="00866EED" w:rsidRPr="00866EED" w:rsidRDefault="00866EED" w:rsidP="00866EED">
            <w:pPr>
              <w:jc w:val="right"/>
              <w:rPr>
                <w:b/>
                <w:bCs/>
                <w:sz w:val="22"/>
                <w:szCs w:val="22"/>
              </w:rPr>
            </w:pPr>
            <w:r w:rsidRPr="00866EED">
              <w:rPr>
                <w:b/>
                <w:bCs/>
                <w:sz w:val="22"/>
                <w:szCs w:val="22"/>
              </w:rPr>
              <w:t>0,00</w:t>
            </w:r>
          </w:p>
        </w:tc>
        <w:tc>
          <w:tcPr>
            <w:tcW w:w="880" w:type="dxa"/>
            <w:tcBorders>
              <w:top w:val="nil"/>
              <w:left w:val="nil"/>
              <w:bottom w:val="nil"/>
              <w:right w:val="single" w:sz="8" w:space="0" w:color="auto"/>
            </w:tcBorders>
            <w:hideMark/>
          </w:tcPr>
          <w:p w14:paraId="1970AEA9" w14:textId="77777777" w:rsidR="00866EED" w:rsidRPr="00866EED" w:rsidRDefault="00866EED" w:rsidP="00866EED">
            <w:pPr>
              <w:jc w:val="right"/>
              <w:rPr>
                <w:b/>
                <w:bCs/>
                <w:sz w:val="22"/>
                <w:szCs w:val="22"/>
              </w:rPr>
            </w:pPr>
            <w:r w:rsidRPr="00866EED">
              <w:rPr>
                <w:b/>
                <w:bCs/>
                <w:sz w:val="22"/>
                <w:szCs w:val="22"/>
              </w:rPr>
              <w:t>0%</w:t>
            </w:r>
          </w:p>
        </w:tc>
        <w:tc>
          <w:tcPr>
            <w:tcW w:w="2840" w:type="dxa"/>
            <w:tcBorders>
              <w:top w:val="nil"/>
              <w:left w:val="nil"/>
              <w:bottom w:val="nil"/>
              <w:right w:val="nil"/>
            </w:tcBorders>
            <w:noWrap/>
            <w:vAlign w:val="bottom"/>
            <w:hideMark/>
          </w:tcPr>
          <w:p w14:paraId="12E95959" w14:textId="77777777" w:rsidR="00866EED" w:rsidRPr="00866EED" w:rsidRDefault="00866EED" w:rsidP="00866EED">
            <w:pPr>
              <w:jc w:val="right"/>
              <w:rPr>
                <w:b/>
                <w:bCs/>
                <w:sz w:val="22"/>
                <w:szCs w:val="22"/>
              </w:rPr>
            </w:pPr>
          </w:p>
        </w:tc>
        <w:tc>
          <w:tcPr>
            <w:tcW w:w="960" w:type="dxa"/>
            <w:tcBorders>
              <w:top w:val="nil"/>
              <w:left w:val="nil"/>
              <w:bottom w:val="nil"/>
              <w:right w:val="nil"/>
            </w:tcBorders>
            <w:noWrap/>
            <w:vAlign w:val="bottom"/>
            <w:hideMark/>
          </w:tcPr>
          <w:p w14:paraId="1D15578B" w14:textId="77777777" w:rsidR="00866EED" w:rsidRPr="00866EED" w:rsidRDefault="00866EED" w:rsidP="00866EED">
            <w:pPr>
              <w:rPr>
                <w:sz w:val="20"/>
                <w:szCs w:val="20"/>
              </w:rPr>
            </w:pPr>
          </w:p>
        </w:tc>
      </w:tr>
      <w:tr w:rsidR="00866EED" w:rsidRPr="00866EED" w14:paraId="77F0912A" w14:textId="77777777" w:rsidTr="009E22F2">
        <w:trPr>
          <w:trHeight w:val="315"/>
        </w:trPr>
        <w:tc>
          <w:tcPr>
            <w:tcW w:w="792" w:type="dxa"/>
            <w:vMerge/>
            <w:tcBorders>
              <w:top w:val="nil"/>
              <w:left w:val="single" w:sz="8" w:space="0" w:color="auto"/>
              <w:bottom w:val="single" w:sz="4" w:space="0" w:color="000000"/>
              <w:right w:val="single" w:sz="4" w:space="0" w:color="auto"/>
            </w:tcBorders>
            <w:vAlign w:val="center"/>
            <w:hideMark/>
          </w:tcPr>
          <w:p w14:paraId="715DB101" w14:textId="77777777" w:rsidR="00866EED" w:rsidRPr="00866EED" w:rsidRDefault="00866EED" w:rsidP="00866EED">
            <w:pPr>
              <w:rPr>
                <w:b/>
                <w:bCs/>
                <w:sz w:val="22"/>
                <w:szCs w:val="22"/>
              </w:rPr>
            </w:pPr>
          </w:p>
        </w:tc>
        <w:tc>
          <w:tcPr>
            <w:tcW w:w="779" w:type="dxa"/>
            <w:vMerge/>
            <w:tcBorders>
              <w:top w:val="nil"/>
              <w:left w:val="single" w:sz="4" w:space="0" w:color="auto"/>
              <w:bottom w:val="single" w:sz="4" w:space="0" w:color="000000"/>
              <w:right w:val="single" w:sz="4" w:space="0" w:color="auto"/>
            </w:tcBorders>
            <w:vAlign w:val="center"/>
            <w:hideMark/>
          </w:tcPr>
          <w:p w14:paraId="325C69FA" w14:textId="77777777" w:rsidR="00866EED" w:rsidRPr="00866EED" w:rsidRDefault="00866EED" w:rsidP="00866EED">
            <w:pPr>
              <w:rPr>
                <w:b/>
                <w:bCs/>
                <w:sz w:val="22"/>
                <w:szCs w:val="22"/>
              </w:rPr>
            </w:pPr>
          </w:p>
        </w:tc>
        <w:tc>
          <w:tcPr>
            <w:tcW w:w="5120" w:type="dxa"/>
            <w:vMerge/>
            <w:tcBorders>
              <w:top w:val="nil"/>
              <w:left w:val="single" w:sz="4" w:space="0" w:color="auto"/>
              <w:bottom w:val="single" w:sz="4" w:space="0" w:color="000000"/>
              <w:right w:val="single" w:sz="4" w:space="0" w:color="auto"/>
            </w:tcBorders>
            <w:vAlign w:val="center"/>
            <w:hideMark/>
          </w:tcPr>
          <w:p w14:paraId="1E5A63FB" w14:textId="77777777" w:rsidR="00866EED" w:rsidRPr="00866EED" w:rsidRDefault="00866EED" w:rsidP="00866EED">
            <w:pPr>
              <w:rPr>
                <w:b/>
                <w:bCs/>
                <w:sz w:val="22"/>
                <w:szCs w:val="22"/>
              </w:rPr>
            </w:pPr>
          </w:p>
        </w:tc>
        <w:tc>
          <w:tcPr>
            <w:tcW w:w="1360" w:type="dxa"/>
            <w:vMerge/>
            <w:tcBorders>
              <w:top w:val="nil"/>
              <w:left w:val="single" w:sz="4" w:space="0" w:color="auto"/>
              <w:bottom w:val="single" w:sz="4" w:space="0" w:color="000000"/>
              <w:right w:val="single" w:sz="4" w:space="0" w:color="auto"/>
            </w:tcBorders>
            <w:vAlign w:val="center"/>
            <w:hideMark/>
          </w:tcPr>
          <w:p w14:paraId="0CBA4497" w14:textId="77777777" w:rsidR="00866EED" w:rsidRPr="00866EED" w:rsidRDefault="00866EED" w:rsidP="00866EED">
            <w:pPr>
              <w:rPr>
                <w:b/>
                <w:bCs/>
                <w:sz w:val="22"/>
                <w:szCs w:val="22"/>
              </w:rPr>
            </w:pPr>
          </w:p>
        </w:tc>
        <w:tc>
          <w:tcPr>
            <w:tcW w:w="1340" w:type="dxa"/>
            <w:vMerge/>
            <w:tcBorders>
              <w:top w:val="nil"/>
              <w:left w:val="single" w:sz="4" w:space="0" w:color="auto"/>
              <w:bottom w:val="single" w:sz="4" w:space="0" w:color="000000"/>
              <w:right w:val="single" w:sz="4" w:space="0" w:color="auto"/>
            </w:tcBorders>
            <w:vAlign w:val="center"/>
            <w:hideMark/>
          </w:tcPr>
          <w:p w14:paraId="60E6155E" w14:textId="77777777" w:rsidR="00866EED" w:rsidRPr="00866EED" w:rsidRDefault="00866EED" w:rsidP="00866EED">
            <w:pPr>
              <w:rPr>
                <w:b/>
                <w:bCs/>
                <w:sz w:val="22"/>
                <w:szCs w:val="22"/>
              </w:rPr>
            </w:pPr>
          </w:p>
        </w:tc>
        <w:tc>
          <w:tcPr>
            <w:tcW w:w="880" w:type="dxa"/>
            <w:tcBorders>
              <w:top w:val="nil"/>
              <w:left w:val="nil"/>
              <w:bottom w:val="single" w:sz="4" w:space="0" w:color="auto"/>
              <w:right w:val="single" w:sz="8" w:space="0" w:color="auto"/>
            </w:tcBorders>
            <w:hideMark/>
          </w:tcPr>
          <w:p w14:paraId="75CEA00C" w14:textId="77777777" w:rsidR="00866EED" w:rsidRPr="00866EED" w:rsidRDefault="00866EED" w:rsidP="00866EED">
            <w:pPr>
              <w:rPr>
                <w:sz w:val="22"/>
                <w:szCs w:val="22"/>
              </w:rPr>
            </w:pPr>
            <w:r w:rsidRPr="00866EED">
              <w:rPr>
                <w:sz w:val="22"/>
                <w:szCs w:val="22"/>
              </w:rPr>
              <w:t> </w:t>
            </w:r>
          </w:p>
        </w:tc>
        <w:tc>
          <w:tcPr>
            <w:tcW w:w="2840" w:type="dxa"/>
            <w:tcBorders>
              <w:top w:val="nil"/>
              <w:left w:val="nil"/>
              <w:bottom w:val="nil"/>
              <w:right w:val="nil"/>
            </w:tcBorders>
            <w:noWrap/>
            <w:vAlign w:val="bottom"/>
            <w:hideMark/>
          </w:tcPr>
          <w:p w14:paraId="12DED197" w14:textId="77777777" w:rsidR="00866EED" w:rsidRPr="00866EED" w:rsidRDefault="00866EED" w:rsidP="00866EED">
            <w:pPr>
              <w:rPr>
                <w:sz w:val="22"/>
                <w:szCs w:val="22"/>
              </w:rPr>
            </w:pPr>
          </w:p>
        </w:tc>
        <w:tc>
          <w:tcPr>
            <w:tcW w:w="960" w:type="dxa"/>
            <w:tcBorders>
              <w:top w:val="nil"/>
              <w:left w:val="nil"/>
              <w:bottom w:val="nil"/>
              <w:right w:val="nil"/>
            </w:tcBorders>
            <w:noWrap/>
            <w:vAlign w:val="bottom"/>
            <w:hideMark/>
          </w:tcPr>
          <w:p w14:paraId="091B509F" w14:textId="77777777" w:rsidR="00866EED" w:rsidRPr="00866EED" w:rsidRDefault="00866EED" w:rsidP="00866EED">
            <w:pPr>
              <w:rPr>
                <w:sz w:val="20"/>
                <w:szCs w:val="20"/>
              </w:rPr>
            </w:pPr>
          </w:p>
        </w:tc>
      </w:tr>
      <w:tr w:rsidR="00866EED" w:rsidRPr="00866EED" w14:paraId="02266A2D" w14:textId="77777777" w:rsidTr="009E22F2">
        <w:trPr>
          <w:trHeight w:val="300"/>
        </w:trPr>
        <w:tc>
          <w:tcPr>
            <w:tcW w:w="792" w:type="dxa"/>
            <w:tcBorders>
              <w:top w:val="nil"/>
              <w:left w:val="single" w:sz="8" w:space="0" w:color="auto"/>
              <w:bottom w:val="single" w:sz="4" w:space="0" w:color="auto"/>
              <w:right w:val="single" w:sz="4" w:space="0" w:color="auto"/>
            </w:tcBorders>
            <w:hideMark/>
          </w:tcPr>
          <w:p w14:paraId="62FDFB4E" w14:textId="77777777" w:rsidR="00866EED" w:rsidRPr="00866EED" w:rsidRDefault="00866EED" w:rsidP="00866EED">
            <w:pPr>
              <w:rPr>
                <w:sz w:val="22"/>
                <w:szCs w:val="22"/>
              </w:rPr>
            </w:pPr>
            <w:r w:rsidRPr="00866EED">
              <w:rPr>
                <w:sz w:val="22"/>
                <w:szCs w:val="22"/>
              </w:rPr>
              <w:t> </w:t>
            </w:r>
          </w:p>
        </w:tc>
        <w:tc>
          <w:tcPr>
            <w:tcW w:w="779" w:type="dxa"/>
            <w:tcBorders>
              <w:top w:val="nil"/>
              <w:left w:val="nil"/>
              <w:bottom w:val="single" w:sz="4" w:space="0" w:color="auto"/>
              <w:right w:val="single" w:sz="4" w:space="0" w:color="auto"/>
            </w:tcBorders>
            <w:shd w:val="clear" w:color="000000" w:fill="FFFF99"/>
            <w:hideMark/>
          </w:tcPr>
          <w:p w14:paraId="449ED3B3" w14:textId="77777777" w:rsidR="00866EED" w:rsidRPr="00866EED" w:rsidRDefault="00866EED" w:rsidP="00866EED">
            <w:pPr>
              <w:jc w:val="right"/>
              <w:rPr>
                <w:b/>
                <w:bCs/>
                <w:sz w:val="22"/>
                <w:szCs w:val="22"/>
              </w:rPr>
            </w:pPr>
            <w:r w:rsidRPr="00866EED">
              <w:rPr>
                <w:b/>
                <w:bCs/>
                <w:sz w:val="22"/>
                <w:szCs w:val="22"/>
              </w:rPr>
              <w:t>72</w:t>
            </w:r>
          </w:p>
        </w:tc>
        <w:tc>
          <w:tcPr>
            <w:tcW w:w="5120" w:type="dxa"/>
            <w:tcBorders>
              <w:top w:val="nil"/>
              <w:left w:val="nil"/>
              <w:bottom w:val="single" w:sz="4" w:space="0" w:color="auto"/>
              <w:right w:val="single" w:sz="4" w:space="0" w:color="auto"/>
            </w:tcBorders>
            <w:shd w:val="clear" w:color="000000" w:fill="FFFF99"/>
            <w:hideMark/>
          </w:tcPr>
          <w:p w14:paraId="1C2C573E" w14:textId="77777777" w:rsidR="00866EED" w:rsidRPr="00866EED" w:rsidRDefault="00866EED" w:rsidP="00866EED">
            <w:pPr>
              <w:rPr>
                <w:sz w:val="22"/>
                <w:szCs w:val="22"/>
              </w:rPr>
            </w:pPr>
            <w:r w:rsidRPr="00866EED">
              <w:rPr>
                <w:sz w:val="22"/>
                <w:szCs w:val="22"/>
              </w:rPr>
              <w:t>Prihodi od prodaje proiz. dugot. imov.</w:t>
            </w:r>
          </w:p>
        </w:tc>
        <w:tc>
          <w:tcPr>
            <w:tcW w:w="1360" w:type="dxa"/>
            <w:tcBorders>
              <w:top w:val="nil"/>
              <w:left w:val="nil"/>
              <w:bottom w:val="single" w:sz="4" w:space="0" w:color="auto"/>
              <w:right w:val="single" w:sz="4" w:space="0" w:color="auto"/>
            </w:tcBorders>
            <w:shd w:val="clear" w:color="000000" w:fill="FFFF99"/>
            <w:hideMark/>
          </w:tcPr>
          <w:p w14:paraId="6C1B9780"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shd w:val="clear" w:color="000000" w:fill="FFFF99"/>
            <w:hideMark/>
          </w:tcPr>
          <w:p w14:paraId="798FE941"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shd w:val="clear" w:color="000000" w:fill="FFFF99"/>
            <w:hideMark/>
          </w:tcPr>
          <w:p w14:paraId="20F46836"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5B4EB45C"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756A17F8" w14:textId="77777777" w:rsidR="00866EED" w:rsidRPr="00866EED" w:rsidRDefault="00866EED" w:rsidP="00866EED">
            <w:pPr>
              <w:rPr>
                <w:sz w:val="20"/>
                <w:szCs w:val="20"/>
              </w:rPr>
            </w:pPr>
          </w:p>
        </w:tc>
      </w:tr>
      <w:tr w:rsidR="00866EED" w:rsidRPr="00866EED" w14:paraId="3C724C03" w14:textId="77777777" w:rsidTr="009E22F2">
        <w:trPr>
          <w:trHeight w:val="300"/>
        </w:trPr>
        <w:tc>
          <w:tcPr>
            <w:tcW w:w="792" w:type="dxa"/>
            <w:tcBorders>
              <w:top w:val="nil"/>
              <w:left w:val="single" w:sz="8" w:space="0" w:color="auto"/>
              <w:bottom w:val="single" w:sz="4" w:space="0" w:color="auto"/>
              <w:right w:val="single" w:sz="4" w:space="0" w:color="auto"/>
            </w:tcBorders>
            <w:hideMark/>
          </w:tcPr>
          <w:p w14:paraId="16C3F52D" w14:textId="77777777" w:rsidR="00866EED" w:rsidRPr="00866EED" w:rsidRDefault="00866EED" w:rsidP="00866EED">
            <w:pPr>
              <w:jc w:val="right"/>
              <w:rPr>
                <w:sz w:val="22"/>
                <w:szCs w:val="22"/>
              </w:rPr>
            </w:pPr>
            <w:r w:rsidRPr="00866EED">
              <w:rPr>
                <w:sz w:val="22"/>
                <w:szCs w:val="22"/>
              </w:rPr>
              <w:t>13</w:t>
            </w:r>
          </w:p>
        </w:tc>
        <w:tc>
          <w:tcPr>
            <w:tcW w:w="779" w:type="dxa"/>
            <w:tcBorders>
              <w:top w:val="nil"/>
              <w:left w:val="nil"/>
              <w:bottom w:val="single" w:sz="4" w:space="0" w:color="auto"/>
              <w:right w:val="single" w:sz="4" w:space="0" w:color="auto"/>
            </w:tcBorders>
            <w:shd w:val="clear" w:color="000000" w:fill="FFFFFF"/>
            <w:hideMark/>
          </w:tcPr>
          <w:p w14:paraId="76A174FF" w14:textId="77777777" w:rsidR="00866EED" w:rsidRPr="00866EED" w:rsidRDefault="00866EED" w:rsidP="00866EED">
            <w:pPr>
              <w:jc w:val="right"/>
              <w:rPr>
                <w:sz w:val="22"/>
                <w:szCs w:val="22"/>
              </w:rPr>
            </w:pPr>
            <w:r w:rsidRPr="00866EED">
              <w:rPr>
                <w:sz w:val="22"/>
                <w:szCs w:val="22"/>
              </w:rPr>
              <w:t>7211</w:t>
            </w:r>
          </w:p>
        </w:tc>
        <w:tc>
          <w:tcPr>
            <w:tcW w:w="5120" w:type="dxa"/>
            <w:tcBorders>
              <w:top w:val="nil"/>
              <w:left w:val="nil"/>
              <w:bottom w:val="single" w:sz="4" w:space="0" w:color="auto"/>
              <w:right w:val="single" w:sz="4" w:space="0" w:color="auto"/>
            </w:tcBorders>
            <w:shd w:val="clear" w:color="000000" w:fill="FFFFFF"/>
            <w:hideMark/>
          </w:tcPr>
          <w:p w14:paraId="2B124D94" w14:textId="77777777" w:rsidR="00866EED" w:rsidRPr="00866EED" w:rsidRDefault="00866EED" w:rsidP="00866EED">
            <w:pPr>
              <w:rPr>
                <w:sz w:val="22"/>
                <w:szCs w:val="22"/>
              </w:rPr>
            </w:pPr>
            <w:r w:rsidRPr="00866EED">
              <w:rPr>
                <w:sz w:val="22"/>
                <w:szCs w:val="22"/>
              </w:rPr>
              <w:t>Stambeni objekti</w:t>
            </w:r>
          </w:p>
        </w:tc>
        <w:tc>
          <w:tcPr>
            <w:tcW w:w="1360" w:type="dxa"/>
            <w:tcBorders>
              <w:top w:val="nil"/>
              <w:left w:val="nil"/>
              <w:bottom w:val="single" w:sz="4" w:space="0" w:color="auto"/>
              <w:right w:val="single" w:sz="4" w:space="0" w:color="auto"/>
            </w:tcBorders>
            <w:shd w:val="clear" w:color="000000" w:fill="FFFFFF"/>
            <w:hideMark/>
          </w:tcPr>
          <w:p w14:paraId="7836F2D1"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shd w:val="clear" w:color="000000" w:fill="FFFFFF"/>
            <w:hideMark/>
          </w:tcPr>
          <w:p w14:paraId="6F0E23C6"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0C7F59D8"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0CA67123"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684F11FF" w14:textId="77777777" w:rsidR="00866EED" w:rsidRPr="00866EED" w:rsidRDefault="00866EED" w:rsidP="00866EED">
            <w:pPr>
              <w:rPr>
                <w:sz w:val="20"/>
                <w:szCs w:val="20"/>
              </w:rPr>
            </w:pPr>
          </w:p>
        </w:tc>
      </w:tr>
      <w:tr w:rsidR="00866EED" w:rsidRPr="00866EED" w14:paraId="2D82434A" w14:textId="77777777" w:rsidTr="009E22F2">
        <w:trPr>
          <w:trHeight w:val="345"/>
        </w:trPr>
        <w:tc>
          <w:tcPr>
            <w:tcW w:w="792" w:type="dxa"/>
            <w:tcBorders>
              <w:top w:val="nil"/>
              <w:left w:val="single" w:sz="8" w:space="0" w:color="auto"/>
              <w:bottom w:val="single" w:sz="4" w:space="0" w:color="auto"/>
              <w:right w:val="single" w:sz="4" w:space="0" w:color="auto"/>
            </w:tcBorders>
            <w:hideMark/>
          </w:tcPr>
          <w:p w14:paraId="07DAE9E8" w14:textId="77777777" w:rsidR="00866EED" w:rsidRPr="00866EED" w:rsidRDefault="00866EED" w:rsidP="00866EED">
            <w:pPr>
              <w:jc w:val="right"/>
              <w:rPr>
                <w:sz w:val="22"/>
                <w:szCs w:val="22"/>
              </w:rPr>
            </w:pPr>
            <w:r w:rsidRPr="00866EED">
              <w:rPr>
                <w:sz w:val="22"/>
                <w:szCs w:val="22"/>
              </w:rPr>
              <w:t>14</w:t>
            </w:r>
          </w:p>
        </w:tc>
        <w:tc>
          <w:tcPr>
            <w:tcW w:w="779" w:type="dxa"/>
            <w:tcBorders>
              <w:top w:val="nil"/>
              <w:left w:val="nil"/>
              <w:bottom w:val="single" w:sz="4" w:space="0" w:color="auto"/>
              <w:right w:val="single" w:sz="4" w:space="0" w:color="auto"/>
            </w:tcBorders>
            <w:hideMark/>
          </w:tcPr>
          <w:p w14:paraId="744C2273" w14:textId="77777777" w:rsidR="00866EED" w:rsidRPr="00866EED" w:rsidRDefault="00866EED" w:rsidP="00866EED">
            <w:pPr>
              <w:jc w:val="right"/>
              <w:rPr>
                <w:sz w:val="22"/>
                <w:szCs w:val="22"/>
              </w:rPr>
            </w:pPr>
            <w:r w:rsidRPr="00866EED">
              <w:rPr>
                <w:sz w:val="22"/>
                <w:szCs w:val="22"/>
              </w:rPr>
              <w:t>7212</w:t>
            </w:r>
          </w:p>
        </w:tc>
        <w:tc>
          <w:tcPr>
            <w:tcW w:w="5120" w:type="dxa"/>
            <w:tcBorders>
              <w:top w:val="nil"/>
              <w:left w:val="nil"/>
              <w:bottom w:val="single" w:sz="4" w:space="0" w:color="auto"/>
              <w:right w:val="single" w:sz="4" w:space="0" w:color="auto"/>
            </w:tcBorders>
            <w:hideMark/>
          </w:tcPr>
          <w:p w14:paraId="27D28652" w14:textId="77777777" w:rsidR="00866EED" w:rsidRPr="00866EED" w:rsidRDefault="00866EED" w:rsidP="00866EED">
            <w:pPr>
              <w:rPr>
                <w:sz w:val="22"/>
                <w:szCs w:val="22"/>
              </w:rPr>
            </w:pPr>
            <w:r w:rsidRPr="00866EED">
              <w:rPr>
                <w:sz w:val="22"/>
                <w:szCs w:val="22"/>
              </w:rPr>
              <w:t>Poslovni objekti</w:t>
            </w:r>
          </w:p>
        </w:tc>
        <w:tc>
          <w:tcPr>
            <w:tcW w:w="1360" w:type="dxa"/>
            <w:tcBorders>
              <w:top w:val="nil"/>
              <w:left w:val="nil"/>
              <w:bottom w:val="single" w:sz="4" w:space="0" w:color="auto"/>
              <w:right w:val="single" w:sz="4" w:space="0" w:color="auto"/>
            </w:tcBorders>
            <w:hideMark/>
          </w:tcPr>
          <w:p w14:paraId="5277CB09"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58B4EA8A"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2F969AE8"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3FC189E7"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7ED431AA" w14:textId="77777777" w:rsidR="00866EED" w:rsidRPr="00866EED" w:rsidRDefault="00866EED" w:rsidP="00866EED">
            <w:pPr>
              <w:rPr>
                <w:sz w:val="20"/>
                <w:szCs w:val="20"/>
              </w:rPr>
            </w:pPr>
          </w:p>
        </w:tc>
      </w:tr>
      <w:tr w:rsidR="00866EED" w:rsidRPr="00866EED" w14:paraId="15C03368" w14:textId="77777777" w:rsidTr="009E22F2">
        <w:trPr>
          <w:trHeight w:val="570"/>
        </w:trPr>
        <w:tc>
          <w:tcPr>
            <w:tcW w:w="792" w:type="dxa"/>
            <w:tcBorders>
              <w:top w:val="nil"/>
              <w:left w:val="single" w:sz="8" w:space="0" w:color="auto"/>
              <w:bottom w:val="single" w:sz="4" w:space="0" w:color="auto"/>
              <w:right w:val="single" w:sz="4" w:space="0" w:color="auto"/>
            </w:tcBorders>
            <w:hideMark/>
          </w:tcPr>
          <w:p w14:paraId="795C4386" w14:textId="77777777" w:rsidR="00866EED" w:rsidRPr="00866EED" w:rsidRDefault="00866EED" w:rsidP="00866EED">
            <w:pPr>
              <w:rPr>
                <w:b/>
                <w:bCs/>
                <w:sz w:val="22"/>
                <w:szCs w:val="22"/>
              </w:rPr>
            </w:pPr>
            <w:r w:rsidRPr="00866EED">
              <w:rPr>
                <w:b/>
                <w:bCs/>
                <w:sz w:val="22"/>
                <w:szCs w:val="22"/>
              </w:rPr>
              <w:t>C.</w:t>
            </w:r>
          </w:p>
        </w:tc>
        <w:tc>
          <w:tcPr>
            <w:tcW w:w="779" w:type="dxa"/>
            <w:tcBorders>
              <w:top w:val="nil"/>
              <w:left w:val="nil"/>
              <w:bottom w:val="single" w:sz="4" w:space="0" w:color="auto"/>
              <w:right w:val="single" w:sz="4" w:space="0" w:color="auto"/>
            </w:tcBorders>
            <w:hideMark/>
          </w:tcPr>
          <w:p w14:paraId="63975D1F" w14:textId="77777777" w:rsidR="00866EED" w:rsidRPr="00866EED" w:rsidRDefault="00866EED" w:rsidP="00866EED">
            <w:pPr>
              <w:jc w:val="right"/>
              <w:rPr>
                <w:b/>
                <w:bCs/>
                <w:sz w:val="22"/>
                <w:szCs w:val="22"/>
              </w:rPr>
            </w:pPr>
            <w:r w:rsidRPr="00866EED">
              <w:rPr>
                <w:b/>
                <w:bCs/>
                <w:sz w:val="22"/>
                <w:szCs w:val="22"/>
              </w:rPr>
              <w:t>8</w:t>
            </w:r>
          </w:p>
        </w:tc>
        <w:tc>
          <w:tcPr>
            <w:tcW w:w="5120" w:type="dxa"/>
            <w:tcBorders>
              <w:top w:val="nil"/>
              <w:left w:val="nil"/>
              <w:bottom w:val="single" w:sz="4" w:space="0" w:color="auto"/>
              <w:right w:val="single" w:sz="4" w:space="0" w:color="auto"/>
            </w:tcBorders>
            <w:hideMark/>
          </w:tcPr>
          <w:p w14:paraId="40DC4867" w14:textId="77777777" w:rsidR="00866EED" w:rsidRPr="00866EED" w:rsidRDefault="00866EED" w:rsidP="00866EED">
            <w:pPr>
              <w:rPr>
                <w:b/>
                <w:bCs/>
                <w:sz w:val="22"/>
                <w:szCs w:val="22"/>
              </w:rPr>
            </w:pPr>
            <w:r w:rsidRPr="00866EED">
              <w:rPr>
                <w:b/>
                <w:bCs/>
                <w:sz w:val="22"/>
                <w:szCs w:val="22"/>
              </w:rPr>
              <w:t>PRIMICI OD FINANCIJSKOG ZADUŽIVANJA: (15)</w:t>
            </w:r>
          </w:p>
        </w:tc>
        <w:tc>
          <w:tcPr>
            <w:tcW w:w="1360" w:type="dxa"/>
            <w:tcBorders>
              <w:top w:val="nil"/>
              <w:left w:val="nil"/>
              <w:bottom w:val="single" w:sz="4" w:space="0" w:color="auto"/>
              <w:right w:val="single" w:sz="4" w:space="0" w:color="auto"/>
            </w:tcBorders>
            <w:hideMark/>
          </w:tcPr>
          <w:p w14:paraId="5DD25E99" w14:textId="77777777" w:rsidR="00866EED" w:rsidRPr="00866EED" w:rsidRDefault="00866EED" w:rsidP="00866EED">
            <w:pPr>
              <w:jc w:val="right"/>
              <w:rPr>
                <w:b/>
                <w:bCs/>
                <w:sz w:val="22"/>
                <w:szCs w:val="22"/>
              </w:rPr>
            </w:pPr>
            <w:r w:rsidRPr="00866EED">
              <w:rPr>
                <w:b/>
                <w:bCs/>
                <w:sz w:val="22"/>
                <w:szCs w:val="22"/>
              </w:rPr>
              <w:t>0,00</w:t>
            </w:r>
          </w:p>
        </w:tc>
        <w:tc>
          <w:tcPr>
            <w:tcW w:w="1340" w:type="dxa"/>
            <w:tcBorders>
              <w:top w:val="nil"/>
              <w:left w:val="nil"/>
              <w:bottom w:val="single" w:sz="4" w:space="0" w:color="auto"/>
              <w:right w:val="single" w:sz="4" w:space="0" w:color="auto"/>
            </w:tcBorders>
            <w:hideMark/>
          </w:tcPr>
          <w:p w14:paraId="6A8402D9" w14:textId="77777777" w:rsidR="00866EED" w:rsidRPr="00866EED" w:rsidRDefault="00866EED" w:rsidP="00866EED">
            <w:pPr>
              <w:jc w:val="right"/>
              <w:rPr>
                <w:b/>
                <w:bCs/>
                <w:sz w:val="22"/>
                <w:szCs w:val="22"/>
              </w:rPr>
            </w:pPr>
            <w:r w:rsidRPr="00866EED">
              <w:rPr>
                <w:b/>
                <w:bCs/>
                <w:sz w:val="22"/>
                <w:szCs w:val="22"/>
              </w:rPr>
              <w:t>0,00</w:t>
            </w:r>
          </w:p>
        </w:tc>
        <w:tc>
          <w:tcPr>
            <w:tcW w:w="880" w:type="dxa"/>
            <w:tcBorders>
              <w:top w:val="nil"/>
              <w:left w:val="nil"/>
              <w:bottom w:val="nil"/>
              <w:right w:val="single" w:sz="8" w:space="0" w:color="auto"/>
            </w:tcBorders>
            <w:hideMark/>
          </w:tcPr>
          <w:p w14:paraId="656E34EB" w14:textId="77777777" w:rsidR="00866EED" w:rsidRPr="00866EED" w:rsidRDefault="00866EED" w:rsidP="00866EED">
            <w:pPr>
              <w:jc w:val="right"/>
              <w:rPr>
                <w:b/>
                <w:bCs/>
                <w:sz w:val="22"/>
                <w:szCs w:val="22"/>
              </w:rPr>
            </w:pPr>
            <w:r w:rsidRPr="00866EED">
              <w:rPr>
                <w:b/>
                <w:bCs/>
                <w:sz w:val="22"/>
                <w:szCs w:val="22"/>
              </w:rPr>
              <w:t>0%</w:t>
            </w:r>
          </w:p>
        </w:tc>
        <w:tc>
          <w:tcPr>
            <w:tcW w:w="2840" w:type="dxa"/>
            <w:tcBorders>
              <w:top w:val="nil"/>
              <w:left w:val="nil"/>
              <w:bottom w:val="nil"/>
              <w:right w:val="nil"/>
            </w:tcBorders>
            <w:noWrap/>
            <w:vAlign w:val="bottom"/>
            <w:hideMark/>
          </w:tcPr>
          <w:p w14:paraId="4FF0FF66" w14:textId="77777777" w:rsidR="00866EED" w:rsidRPr="00866EED" w:rsidRDefault="00866EED" w:rsidP="00866EED">
            <w:pPr>
              <w:jc w:val="right"/>
              <w:rPr>
                <w:b/>
                <w:bCs/>
                <w:sz w:val="22"/>
                <w:szCs w:val="22"/>
              </w:rPr>
            </w:pPr>
          </w:p>
        </w:tc>
        <w:tc>
          <w:tcPr>
            <w:tcW w:w="960" w:type="dxa"/>
            <w:tcBorders>
              <w:top w:val="nil"/>
              <w:left w:val="nil"/>
              <w:bottom w:val="nil"/>
              <w:right w:val="nil"/>
            </w:tcBorders>
            <w:shd w:val="clear" w:color="000000" w:fill="FFFFFF"/>
            <w:noWrap/>
            <w:vAlign w:val="bottom"/>
            <w:hideMark/>
          </w:tcPr>
          <w:p w14:paraId="6B82D8B3" w14:textId="77777777" w:rsidR="00866EED" w:rsidRPr="00866EED" w:rsidRDefault="00866EED" w:rsidP="00866EED">
            <w:pPr>
              <w:rPr>
                <w:rFonts w:ascii="Arial" w:hAnsi="Arial" w:cs="Arial"/>
                <w:sz w:val="20"/>
                <w:szCs w:val="20"/>
              </w:rPr>
            </w:pPr>
            <w:r w:rsidRPr="00866EED">
              <w:rPr>
                <w:rFonts w:ascii="Arial" w:hAnsi="Arial" w:cs="Arial"/>
                <w:sz w:val="20"/>
                <w:szCs w:val="20"/>
              </w:rPr>
              <w:t> </w:t>
            </w:r>
          </w:p>
        </w:tc>
      </w:tr>
      <w:tr w:rsidR="00866EED" w:rsidRPr="00866EED" w14:paraId="51CBFF1A" w14:textId="77777777" w:rsidTr="009E22F2">
        <w:trPr>
          <w:trHeight w:val="330"/>
        </w:trPr>
        <w:tc>
          <w:tcPr>
            <w:tcW w:w="792" w:type="dxa"/>
            <w:tcBorders>
              <w:top w:val="nil"/>
              <w:left w:val="single" w:sz="8" w:space="0" w:color="auto"/>
              <w:bottom w:val="single" w:sz="4" w:space="0" w:color="auto"/>
              <w:right w:val="single" w:sz="4" w:space="0" w:color="auto"/>
            </w:tcBorders>
            <w:hideMark/>
          </w:tcPr>
          <w:p w14:paraId="0980D14F" w14:textId="77777777" w:rsidR="00866EED" w:rsidRPr="00866EED" w:rsidRDefault="00866EED" w:rsidP="00866EED">
            <w:pPr>
              <w:rPr>
                <w:sz w:val="22"/>
                <w:szCs w:val="22"/>
              </w:rPr>
            </w:pPr>
            <w:r w:rsidRPr="00866EED">
              <w:rPr>
                <w:sz w:val="22"/>
                <w:szCs w:val="22"/>
              </w:rPr>
              <w:t> </w:t>
            </w:r>
          </w:p>
        </w:tc>
        <w:tc>
          <w:tcPr>
            <w:tcW w:w="779" w:type="dxa"/>
            <w:tcBorders>
              <w:top w:val="nil"/>
              <w:left w:val="nil"/>
              <w:bottom w:val="single" w:sz="4" w:space="0" w:color="auto"/>
              <w:right w:val="single" w:sz="4" w:space="0" w:color="auto"/>
            </w:tcBorders>
            <w:shd w:val="clear" w:color="000000" w:fill="FFFF99"/>
            <w:hideMark/>
          </w:tcPr>
          <w:p w14:paraId="2DEA83D7" w14:textId="77777777" w:rsidR="00866EED" w:rsidRPr="00866EED" w:rsidRDefault="00866EED" w:rsidP="00866EED">
            <w:pPr>
              <w:jc w:val="right"/>
              <w:rPr>
                <w:b/>
                <w:bCs/>
                <w:sz w:val="22"/>
                <w:szCs w:val="22"/>
              </w:rPr>
            </w:pPr>
            <w:r w:rsidRPr="00866EED">
              <w:rPr>
                <w:b/>
                <w:bCs/>
                <w:sz w:val="22"/>
                <w:szCs w:val="22"/>
              </w:rPr>
              <w:t>84</w:t>
            </w:r>
          </w:p>
        </w:tc>
        <w:tc>
          <w:tcPr>
            <w:tcW w:w="5120" w:type="dxa"/>
            <w:tcBorders>
              <w:top w:val="nil"/>
              <w:left w:val="nil"/>
              <w:bottom w:val="single" w:sz="4" w:space="0" w:color="auto"/>
              <w:right w:val="single" w:sz="4" w:space="0" w:color="auto"/>
            </w:tcBorders>
            <w:shd w:val="clear" w:color="000000" w:fill="FFFF99"/>
            <w:hideMark/>
          </w:tcPr>
          <w:p w14:paraId="18D0952B" w14:textId="77777777" w:rsidR="00866EED" w:rsidRPr="00866EED" w:rsidRDefault="00866EED" w:rsidP="00866EED">
            <w:pPr>
              <w:rPr>
                <w:sz w:val="22"/>
                <w:szCs w:val="22"/>
              </w:rPr>
            </w:pPr>
            <w:r w:rsidRPr="00866EED">
              <w:rPr>
                <w:sz w:val="22"/>
                <w:szCs w:val="22"/>
              </w:rPr>
              <w:t>Primici od zaduživanja</w:t>
            </w:r>
          </w:p>
        </w:tc>
        <w:tc>
          <w:tcPr>
            <w:tcW w:w="1360" w:type="dxa"/>
            <w:tcBorders>
              <w:top w:val="nil"/>
              <w:left w:val="nil"/>
              <w:bottom w:val="single" w:sz="4" w:space="0" w:color="auto"/>
              <w:right w:val="single" w:sz="4" w:space="0" w:color="auto"/>
            </w:tcBorders>
            <w:shd w:val="clear" w:color="000000" w:fill="FFFF99"/>
            <w:hideMark/>
          </w:tcPr>
          <w:p w14:paraId="14F73FBB"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shd w:val="clear" w:color="000000" w:fill="FFFF99"/>
            <w:hideMark/>
          </w:tcPr>
          <w:p w14:paraId="6C54A9BF" w14:textId="77777777" w:rsidR="00866EED" w:rsidRPr="00866EED" w:rsidRDefault="00866EED" w:rsidP="00866EED">
            <w:pPr>
              <w:jc w:val="right"/>
              <w:rPr>
                <w:sz w:val="22"/>
                <w:szCs w:val="22"/>
              </w:rPr>
            </w:pPr>
            <w:r w:rsidRPr="00866EED">
              <w:rPr>
                <w:sz w:val="22"/>
                <w:szCs w:val="22"/>
              </w:rPr>
              <w:t>0,00</w:t>
            </w:r>
          </w:p>
        </w:tc>
        <w:tc>
          <w:tcPr>
            <w:tcW w:w="880" w:type="dxa"/>
            <w:tcBorders>
              <w:top w:val="single" w:sz="4" w:space="0" w:color="auto"/>
              <w:left w:val="nil"/>
              <w:bottom w:val="nil"/>
              <w:right w:val="single" w:sz="8" w:space="0" w:color="auto"/>
            </w:tcBorders>
            <w:shd w:val="clear" w:color="000000" w:fill="FFFF99"/>
            <w:hideMark/>
          </w:tcPr>
          <w:p w14:paraId="0700E2CD"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480980DA"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2FA115BF" w14:textId="77777777" w:rsidR="00866EED" w:rsidRPr="00866EED" w:rsidRDefault="00866EED" w:rsidP="00866EED">
            <w:pPr>
              <w:rPr>
                <w:sz w:val="20"/>
                <w:szCs w:val="20"/>
              </w:rPr>
            </w:pPr>
          </w:p>
        </w:tc>
      </w:tr>
      <w:tr w:rsidR="00866EED" w:rsidRPr="00866EED" w14:paraId="45B70562" w14:textId="77777777" w:rsidTr="009E22F2">
        <w:trPr>
          <w:trHeight w:val="390"/>
        </w:trPr>
        <w:tc>
          <w:tcPr>
            <w:tcW w:w="792" w:type="dxa"/>
            <w:tcBorders>
              <w:top w:val="nil"/>
              <w:left w:val="single" w:sz="8" w:space="0" w:color="auto"/>
              <w:bottom w:val="single" w:sz="4" w:space="0" w:color="auto"/>
              <w:right w:val="single" w:sz="4" w:space="0" w:color="auto"/>
            </w:tcBorders>
            <w:hideMark/>
          </w:tcPr>
          <w:p w14:paraId="1A066390" w14:textId="77777777" w:rsidR="00866EED" w:rsidRPr="00866EED" w:rsidRDefault="00866EED" w:rsidP="00866EED">
            <w:pPr>
              <w:jc w:val="right"/>
              <w:rPr>
                <w:sz w:val="22"/>
                <w:szCs w:val="22"/>
              </w:rPr>
            </w:pPr>
            <w:r w:rsidRPr="00866EED">
              <w:rPr>
                <w:sz w:val="22"/>
                <w:szCs w:val="22"/>
              </w:rPr>
              <w:t>15</w:t>
            </w:r>
          </w:p>
        </w:tc>
        <w:tc>
          <w:tcPr>
            <w:tcW w:w="779" w:type="dxa"/>
            <w:tcBorders>
              <w:top w:val="nil"/>
              <w:left w:val="nil"/>
              <w:bottom w:val="single" w:sz="4" w:space="0" w:color="auto"/>
              <w:right w:val="single" w:sz="4" w:space="0" w:color="auto"/>
            </w:tcBorders>
            <w:hideMark/>
          </w:tcPr>
          <w:p w14:paraId="022639FF" w14:textId="77777777" w:rsidR="00866EED" w:rsidRPr="00866EED" w:rsidRDefault="00866EED" w:rsidP="00866EED">
            <w:pPr>
              <w:jc w:val="right"/>
              <w:rPr>
                <w:sz w:val="22"/>
                <w:szCs w:val="22"/>
              </w:rPr>
            </w:pPr>
            <w:r w:rsidRPr="00866EED">
              <w:rPr>
                <w:sz w:val="22"/>
                <w:szCs w:val="22"/>
              </w:rPr>
              <w:t>8441</w:t>
            </w:r>
          </w:p>
        </w:tc>
        <w:tc>
          <w:tcPr>
            <w:tcW w:w="5120" w:type="dxa"/>
            <w:tcBorders>
              <w:top w:val="nil"/>
              <w:left w:val="nil"/>
              <w:bottom w:val="single" w:sz="4" w:space="0" w:color="auto"/>
              <w:right w:val="single" w:sz="4" w:space="0" w:color="auto"/>
            </w:tcBorders>
            <w:hideMark/>
          </w:tcPr>
          <w:p w14:paraId="0F8BA556" w14:textId="77777777" w:rsidR="00866EED" w:rsidRPr="00866EED" w:rsidRDefault="00866EED" w:rsidP="00866EED">
            <w:pPr>
              <w:rPr>
                <w:sz w:val="22"/>
                <w:szCs w:val="22"/>
              </w:rPr>
            </w:pPr>
            <w:r w:rsidRPr="00866EED">
              <w:rPr>
                <w:sz w:val="22"/>
                <w:szCs w:val="22"/>
              </w:rPr>
              <w:t>Primljeni zajmovi od tuzemnih banaka</w:t>
            </w:r>
          </w:p>
        </w:tc>
        <w:tc>
          <w:tcPr>
            <w:tcW w:w="1360" w:type="dxa"/>
            <w:tcBorders>
              <w:top w:val="nil"/>
              <w:left w:val="nil"/>
              <w:bottom w:val="single" w:sz="4" w:space="0" w:color="auto"/>
              <w:right w:val="single" w:sz="4" w:space="0" w:color="auto"/>
            </w:tcBorders>
            <w:hideMark/>
          </w:tcPr>
          <w:p w14:paraId="7B528279"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27644F93" w14:textId="77777777" w:rsidR="00866EED" w:rsidRPr="00866EED" w:rsidRDefault="00866EED" w:rsidP="00866EED">
            <w:pPr>
              <w:jc w:val="right"/>
              <w:rPr>
                <w:sz w:val="22"/>
                <w:szCs w:val="22"/>
              </w:rPr>
            </w:pPr>
            <w:r w:rsidRPr="00866EED">
              <w:rPr>
                <w:sz w:val="22"/>
                <w:szCs w:val="22"/>
              </w:rPr>
              <w:t>0,00</w:t>
            </w:r>
          </w:p>
        </w:tc>
        <w:tc>
          <w:tcPr>
            <w:tcW w:w="880" w:type="dxa"/>
            <w:tcBorders>
              <w:top w:val="single" w:sz="4" w:space="0" w:color="auto"/>
              <w:left w:val="nil"/>
              <w:bottom w:val="nil"/>
              <w:right w:val="single" w:sz="8" w:space="0" w:color="auto"/>
            </w:tcBorders>
            <w:hideMark/>
          </w:tcPr>
          <w:p w14:paraId="4E4D785E"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0D0F904F"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291FD83B" w14:textId="77777777" w:rsidR="00866EED" w:rsidRPr="00866EED" w:rsidRDefault="00866EED" w:rsidP="00866EED">
            <w:pPr>
              <w:rPr>
                <w:sz w:val="20"/>
                <w:szCs w:val="20"/>
              </w:rPr>
            </w:pPr>
          </w:p>
        </w:tc>
      </w:tr>
      <w:tr w:rsidR="00866EED" w:rsidRPr="00866EED" w14:paraId="314D7423" w14:textId="77777777" w:rsidTr="009E22F2">
        <w:trPr>
          <w:trHeight w:val="510"/>
        </w:trPr>
        <w:tc>
          <w:tcPr>
            <w:tcW w:w="792" w:type="dxa"/>
            <w:tcBorders>
              <w:top w:val="single" w:sz="8" w:space="0" w:color="auto"/>
              <w:left w:val="single" w:sz="8" w:space="0" w:color="auto"/>
              <w:bottom w:val="single" w:sz="8" w:space="0" w:color="auto"/>
              <w:right w:val="single" w:sz="4" w:space="0" w:color="auto"/>
            </w:tcBorders>
            <w:shd w:val="clear" w:color="000000" w:fill="CCFFCC"/>
            <w:hideMark/>
          </w:tcPr>
          <w:p w14:paraId="1956520D" w14:textId="77777777" w:rsidR="00866EED" w:rsidRPr="00866EED" w:rsidRDefault="00866EED" w:rsidP="00866EED">
            <w:pPr>
              <w:rPr>
                <w:b/>
                <w:bCs/>
                <w:i/>
                <w:iCs/>
                <w:sz w:val="18"/>
                <w:szCs w:val="18"/>
              </w:rPr>
            </w:pPr>
            <w:r w:rsidRPr="00866EED">
              <w:rPr>
                <w:b/>
                <w:bCs/>
                <w:i/>
                <w:iCs/>
                <w:sz w:val="18"/>
                <w:szCs w:val="18"/>
              </w:rPr>
              <w:t>A+B+C</w:t>
            </w:r>
          </w:p>
        </w:tc>
        <w:tc>
          <w:tcPr>
            <w:tcW w:w="779" w:type="dxa"/>
            <w:tcBorders>
              <w:top w:val="single" w:sz="8" w:space="0" w:color="auto"/>
              <w:left w:val="nil"/>
              <w:bottom w:val="single" w:sz="8" w:space="0" w:color="auto"/>
              <w:right w:val="single" w:sz="4" w:space="0" w:color="auto"/>
            </w:tcBorders>
            <w:shd w:val="clear" w:color="000000" w:fill="CCFFCC"/>
            <w:hideMark/>
          </w:tcPr>
          <w:p w14:paraId="1F968136" w14:textId="77777777" w:rsidR="00866EED" w:rsidRPr="00866EED" w:rsidRDefault="00866EED" w:rsidP="00866EED">
            <w:pPr>
              <w:rPr>
                <w:sz w:val="22"/>
                <w:szCs w:val="22"/>
              </w:rPr>
            </w:pPr>
            <w:r w:rsidRPr="00866EED">
              <w:rPr>
                <w:sz w:val="22"/>
                <w:szCs w:val="22"/>
              </w:rPr>
              <w:t> </w:t>
            </w:r>
          </w:p>
        </w:tc>
        <w:tc>
          <w:tcPr>
            <w:tcW w:w="5120" w:type="dxa"/>
            <w:tcBorders>
              <w:top w:val="single" w:sz="8" w:space="0" w:color="auto"/>
              <w:left w:val="nil"/>
              <w:bottom w:val="single" w:sz="8" w:space="0" w:color="auto"/>
              <w:right w:val="single" w:sz="4" w:space="0" w:color="auto"/>
            </w:tcBorders>
            <w:shd w:val="clear" w:color="000000" w:fill="CCFFCC"/>
            <w:hideMark/>
          </w:tcPr>
          <w:p w14:paraId="6BE7A8D7" w14:textId="77777777" w:rsidR="00866EED" w:rsidRPr="00866EED" w:rsidRDefault="00866EED" w:rsidP="00866EED">
            <w:pPr>
              <w:rPr>
                <w:b/>
                <w:bCs/>
                <w:i/>
                <w:iCs/>
                <w:sz w:val="22"/>
                <w:szCs w:val="22"/>
              </w:rPr>
            </w:pPr>
            <w:r w:rsidRPr="00866EED">
              <w:rPr>
                <w:b/>
                <w:bCs/>
                <w:i/>
                <w:iCs/>
                <w:sz w:val="22"/>
                <w:szCs w:val="22"/>
              </w:rPr>
              <w:t>UKUPNO PRIHODI (1-15)</w:t>
            </w:r>
          </w:p>
        </w:tc>
        <w:tc>
          <w:tcPr>
            <w:tcW w:w="1360" w:type="dxa"/>
            <w:tcBorders>
              <w:top w:val="single" w:sz="8" w:space="0" w:color="auto"/>
              <w:left w:val="nil"/>
              <w:bottom w:val="single" w:sz="8" w:space="0" w:color="auto"/>
              <w:right w:val="single" w:sz="4" w:space="0" w:color="auto"/>
            </w:tcBorders>
            <w:shd w:val="clear" w:color="000000" w:fill="CCFFCC"/>
            <w:hideMark/>
          </w:tcPr>
          <w:p w14:paraId="31453119" w14:textId="77777777" w:rsidR="00866EED" w:rsidRPr="00866EED" w:rsidRDefault="00866EED" w:rsidP="00866EED">
            <w:pPr>
              <w:jc w:val="right"/>
              <w:rPr>
                <w:b/>
                <w:bCs/>
                <w:i/>
                <w:iCs/>
                <w:sz w:val="22"/>
                <w:szCs w:val="22"/>
              </w:rPr>
            </w:pPr>
            <w:r w:rsidRPr="00866EED">
              <w:rPr>
                <w:b/>
                <w:bCs/>
                <w:i/>
                <w:iCs/>
                <w:sz w:val="22"/>
                <w:szCs w:val="22"/>
              </w:rPr>
              <w:t>918.154,16</w:t>
            </w:r>
          </w:p>
        </w:tc>
        <w:tc>
          <w:tcPr>
            <w:tcW w:w="1340" w:type="dxa"/>
            <w:tcBorders>
              <w:top w:val="single" w:sz="8" w:space="0" w:color="auto"/>
              <w:left w:val="nil"/>
              <w:bottom w:val="single" w:sz="8" w:space="0" w:color="auto"/>
              <w:right w:val="single" w:sz="4" w:space="0" w:color="auto"/>
            </w:tcBorders>
            <w:shd w:val="clear" w:color="000000" w:fill="CCFFCC"/>
            <w:hideMark/>
          </w:tcPr>
          <w:p w14:paraId="467962A0" w14:textId="77777777" w:rsidR="00866EED" w:rsidRPr="00866EED" w:rsidRDefault="00866EED" w:rsidP="00866EED">
            <w:pPr>
              <w:jc w:val="right"/>
              <w:rPr>
                <w:b/>
                <w:bCs/>
                <w:i/>
                <w:iCs/>
                <w:sz w:val="22"/>
                <w:szCs w:val="22"/>
              </w:rPr>
            </w:pPr>
            <w:r w:rsidRPr="00866EED">
              <w:rPr>
                <w:b/>
                <w:bCs/>
                <w:i/>
                <w:iCs/>
                <w:sz w:val="22"/>
                <w:szCs w:val="22"/>
              </w:rPr>
              <w:t>800.431,49</w:t>
            </w:r>
          </w:p>
        </w:tc>
        <w:tc>
          <w:tcPr>
            <w:tcW w:w="880" w:type="dxa"/>
            <w:tcBorders>
              <w:top w:val="single" w:sz="4" w:space="0" w:color="auto"/>
              <w:left w:val="nil"/>
              <w:bottom w:val="single" w:sz="4" w:space="0" w:color="auto"/>
              <w:right w:val="single" w:sz="8" w:space="0" w:color="auto"/>
            </w:tcBorders>
            <w:shd w:val="clear" w:color="000000" w:fill="CCFFCC"/>
            <w:hideMark/>
          </w:tcPr>
          <w:p w14:paraId="39C96619" w14:textId="77777777" w:rsidR="00866EED" w:rsidRPr="00866EED" w:rsidRDefault="00866EED" w:rsidP="00866EED">
            <w:pPr>
              <w:jc w:val="right"/>
              <w:rPr>
                <w:b/>
                <w:bCs/>
                <w:sz w:val="22"/>
                <w:szCs w:val="22"/>
              </w:rPr>
            </w:pPr>
            <w:r w:rsidRPr="00866EED">
              <w:rPr>
                <w:b/>
                <w:bCs/>
                <w:sz w:val="22"/>
                <w:szCs w:val="22"/>
              </w:rPr>
              <w:t>87%</w:t>
            </w:r>
          </w:p>
        </w:tc>
        <w:tc>
          <w:tcPr>
            <w:tcW w:w="2840" w:type="dxa"/>
            <w:tcBorders>
              <w:top w:val="nil"/>
              <w:left w:val="nil"/>
              <w:bottom w:val="nil"/>
              <w:right w:val="nil"/>
            </w:tcBorders>
            <w:noWrap/>
            <w:vAlign w:val="bottom"/>
            <w:hideMark/>
          </w:tcPr>
          <w:p w14:paraId="7E5E9BFA" w14:textId="77777777" w:rsidR="00866EED" w:rsidRPr="00866EED" w:rsidRDefault="00866EED" w:rsidP="00866EED">
            <w:pPr>
              <w:jc w:val="right"/>
              <w:rPr>
                <w:b/>
                <w:bCs/>
                <w:sz w:val="22"/>
                <w:szCs w:val="22"/>
              </w:rPr>
            </w:pPr>
          </w:p>
        </w:tc>
        <w:tc>
          <w:tcPr>
            <w:tcW w:w="960" w:type="dxa"/>
            <w:tcBorders>
              <w:top w:val="nil"/>
              <w:left w:val="nil"/>
              <w:bottom w:val="nil"/>
              <w:right w:val="nil"/>
            </w:tcBorders>
            <w:noWrap/>
            <w:vAlign w:val="bottom"/>
            <w:hideMark/>
          </w:tcPr>
          <w:p w14:paraId="0E92D04B" w14:textId="77777777" w:rsidR="00866EED" w:rsidRPr="00866EED" w:rsidRDefault="00866EED" w:rsidP="00866EED">
            <w:pPr>
              <w:rPr>
                <w:sz w:val="20"/>
                <w:szCs w:val="20"/>
              </w:rPr>
            </w:pPr>
          </w:p>
        </w:tc>
      </w:tr>
      <w:tr w:rsidR="00866EED" w:rsidRPr="00866EED" w14:paraId="6F94B798" w14:textId="77777777" w:rsidTr="009E22F2">
        <w:trPr>
          <w:trHeight w:val="375"/>
        </w:trPr>
        <w:tc>
          <w:tcPr>
            <w:tcW w:w="792" w:type="dxa"/>
            <w:tcBorders>
              <w:top w:val="nil"/>
              <w:left w:val="single" w:sz="8" w:space="0" w:color="auto"/>
              <w:bottom w:val="single" w:sz="4" w:space="0" w:color="auto"/>
              <w:right w:val="single" w:sz="4" w:space="0" w:color="auto"/>
            </w:tcBorders>
            <w:hideMark/>
          </w:tcPr>
          <w:p w14:paraId="036D209C" w14:textId="77777777" w:rsidR="00866EED" w:rsidRPr="00866EED" w:rsidRDefault="00866EED" w:rsidP="00866EED">
            <w:pPr>
              <w:rPr>
                <w:b/>
                <w:bCs/>
                <w:sz w:val="22"/>
                <w:szCs w:val="22"/>
              </w:rPr>
            </w:pPr>
            <w:r w:rsidRPr="00866EED">
              <w:rPr>
                <w:b/>
                <w:bCs/>
                <w:sz w:val="22"/>
                <w:szCs w:val="22"/>
              </w:rPr>
              <w:t>D.</w:t>
            </w:r>
          </w:p>
        </w:tc>
        <w:tc>
          <w:tcPr>
            <w:tcW w:w="779" w:type="dxa"/>
            <w:tcBorders>
              <w:top w:val="nil"/>
              <w:left w:val="nil"/>
              <w:bottom w:val="single" w:sz="4" w:space="0" w:color="auto"/>
              <w:right w:val="single" w:sz="4" w:space="0" w:color="auto"/>
            </w:tcBorders>
            <w:hideMark/>
          </w:tcPr>
          <w:p w14:paraId="0C88B580" w14:textId="77777777" w:rsidR="00866EED" w:rsidRPr="00866EED" w:rsidRDefault="00866EED" w:rsidP="00866EED">
            <w:pPr>
              <w:jc w:val="right"/>
              <w:rPr>
                <w:b/>
                <w:bCs/>
                <w:sz w:val="22"/>
                <w:szCs w:val="22"/>
              </w:rPr>
            </w:pPr>
            <w:r w:rsidRPr="00866EED">
              <w:rPr>
                <w:b/>
                <w:bCs/>
                <w:sz w:val="22"/>
                <w:szCs w:val="22"/>
              </w:rPr>
              <w:t>3</w:t>
            </w:r>
          </w:p>
        </w:tc>
        <w:tc>
          <w:tcPr>
            <w:tcW w:w="5120" w:type="dxa"/>
            <w:tcBorders>
              <w:top w:val="nil"/>
              <w:left w:val="nil"/>
              <w:bottom w:val="single" w:sz="4" w:space="0" w:color="auto"/>
              <w:right w:val="single" w:sz="4" w:space="0" w:color="auto"/>
            </w:tcBorders>
            <w:hideMark/>
          </w:tcPr>
          <w:p w14:paraId="73A7A525" w14:textId="77777777" w:rsidR="00866EED" w:rsidRPr="00866EED" w:rsidRDefault="00866EED" w:rsidP="00866EED">
            <w:pPr>
              <w:rPr>
                <w:b/>
                <w:bCs/>
                <w:sz w:val="22"/>
                <w:szCs w:val="22"/>
              </w:rPr>
            </w:pPr>
            <w:r w:rsidRPr="00866EED">
              <w:rPr>
                <w:b/>
                <w:bCs/>
                <w:sz w:val="22"/>
                <w:szCs w:val="22"/>
              </w:rPr>
              <w:t>RASHODI POSLOVANJA: (16-49)</w:t>
            </w:r>
          </w:p>
        </w:tc>
        <w:tc>
          <w:tcPr>
            <w:tcW w:w="1360" w:type="dxa"/>
            <w:tcBorders>
              <w:top w:val="nil"/>
              <w:left w:val="nil"/>
              <w:bottom w:val="single" w:sz="4" w:space="0" w:color="auto"/>
              <w:right w:val="single" w:sz="4" w:space="0" w:color="auto"/>
            </w:tcBorders>
            <w:hideMark/>
          </w:tcPr>
          <w:p w14:paraId="01777EBF" w14:textId="77777777" w:rsidR="00866EED" w:rsidRPr="00866EED" w:rsidRDefault="00866EED" w:rsidP="00866EED">
            <w:pPr>
              <w:jc w:val="right"/>
              <w:rPr>
                <w:b/>
                <w:bCs/>
                <w:sz w:val="22"/>
                <w:szCs w:val="22"/>
              </w:rPr>
            </w:pPr>
            <w:r w:rsidRPr="00866EED">
              <w:rPr>
                <w:b/>
                <w:bCs/>
                <w:sz w:val="22"/>
                <w:szCs w:val="22"/>
              </w:rPr>
              <w:t>581.916,18</w:t>
            </w:r>
          </w:p>
        </w:tc>
        <w:tc>
          <w:tcPr>
            <w:tcW w:w="1340" w:type="dxa"/>
            <w:tcBorders>
              <w:top w:val="nil"/>
              <w:left w:val="nil"/>
              <w:bottom w:val="single" w:sz="4" w:space="0" w:color="auto"/>
              <w:right w:val="single" w:sz="4" w:space="0" w:color="auto"/>
            </w:tcBorders>
            <w:hideMark/>
          </w:tcPr>
          <w:p w14:paraId="60461411" w14:textId="77777777" w:rsidR="00866EED" w:rsidRPr="00866EED" w:rsidRDefault="00866EED" w:rsidP="00866EED">
            <w:pPr>
              <w:jc w:val="right"/>
              <w:rPr>
                <w:b/>
                <w:bCs/>
                <w:sz w:val="22"/>
                <w:szCs w:val="22"/>
              </w:rPr>
            </w:pPr>
            <w:r w:rsidRPr="00866EED">
              <w:rPr>
                <w:b/>
                <w:bCs/>
                <w:sz w:val="22"/>
                <w:szCs w:val="22"/>
              </w:rPr>
              <w:t>521.887,41</w:t>
            </w:r>
          </w:p>
        </w:tc>
        <w:tc>
          <w:tcPr>
            <w:tcW w:w="880" w:type="dxa"/>
            <w:tcBorders>
              <w:top w:val="nil"/>
              <w:left w:val="nil"/>
              <w:bottom w:val="single" w:sz="4" w:space="0" w:color="auto"/>
              <w:right w:val="single" w:sz="8" w:space="0" w:color="auto"/>
            </w:tcBorders>
            <w:hideMark/>
          </w:tcPr>
          <w:p w14:paraId="7B7CB03B" w14:textId="77777777" w:rsidR="00866EED" w:rsidRPr="00866EED" w:rsidRDefault="00866EED" w:rsidP="00866EED">
            <w:pPr>
              <w:jc w:val="right"/>
              <w:rPr>
                <w:b/>
                <w:bCs/>
                <w:sz w:val="22"/>
                <w:szCs w:val="22"/>
              </w:rPr>
            </w:pPr>
            <w:r w:rsidRPr="00866EED">
              <w:rPr>
                <w:b/>
                <w:bCs/>
                <w:sz w:val="22"/>
                <w:szCs w:val="22"/>
              </w:rPr>
              <w:t>90%</w:t>
            </w:r>
          </w:p>
        </w:tc>
        <w:tc>
          <w:tcPr>
            <w:tcW w:w="2840" w:type="dxa"/>
            <w:tcBorders>
              <w:top w:val="nil"/>
              <w:left w:val="nil"/>
              <w:bottom w:val="nil"/>
              <w:right w:val="nil"/>
            </w:tcBorders>
            <w:noWrap/>
            <w:vAlign w:val="bottom"/>
            <w:hideMark/>
          </w:tcPr>
          <w:p w14:paraId="7981CDDA" w14:textId="77777777" w:rsidR="00866EED" w:rsidRPr="00866EED" w:rsidRDefault="00866EED" w:rsidP="00866EED">
            <w:pPr>
              <w:jc w:val="right"/>
              <w:rPr>
                <w:b/>
                <w:bCs/>
                <w:sz w:val="22"/>
                <w:szCs w:val="22"/>
              </w:rPr>
            </w:pPr>
          </w:p>
        </w:tc>
        <w:tc>
          <w:tcPr>
            <w:tcW w:w="960" w:type="dxa"/>
            <w:tcBorders>
              <w:top w:val="nil"/>
              <w:left w:val="nil"/>
              <w:bottom w:val="nil"/>
              <w:right w:val="nil"/>
            </w:tcBorders>
            <w:noWrap/>
            <w:vAlign w:val="bottom"/>
            <w:hideMark/>
          </w:tcPr>
          <w:p w14:paraId="03C31F4E" w14:textId="77777777" w:rsidR="00866EED" w:rsidRPr="00866EED" w:rsidRDefault="00866EED" w:rsidP="00866EED">
            <w:pPr>
              <w:rPr>
                <w:sz w:val="20"/>
                <w:szCs w:val="20"/>
              </w:rPr>
            </w:pPr>
          </w:p>
        </w:tc>
      </w:tr>
      <w:tr w:rsidR="00866EED" w:rsidRPr="00866EED" w14:paraId="7A21A394"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37542E44" w14:textId="77777777" w:rsidR="00866EED" w:rsidRPr="00866EED" w:rsidRDefault="00866EED" w:rsidP="00866EED">
            <w:pPr>
              <w:rPr>
                <w:sz w:val="22"/>
                <w:szCs w:val="22"/>
              </w:rPr>
            </w:pPr>
            <w:r w:rsidRPr="00866EED">
              <w:rPr>
                <w:sz w:val="22"/>
                <w:szCs w:val="22"/>
              </w:rPr>
              <w:t> </w:t>
            </w:r>
          </w:p>
        </w:tc>
        <w:tc>
          <w:tcPr>
            <w:tcW w:w="779" w:type="dxa"/>
            <w:tcBorders>
              <w:top w:val="nil"/>
              <w:left w:val="nil"/>
              <w:bottom w:val="single" w:sz="4" w:space="0" w:color="auto"/>
              <w:right w:val="single" w:sz="4" w:space="0" w:color="auto"/>
            </w:tcBorders>
            <w:shd w:val="clear" w:color="000000" w:fill="FFFF99"/>
            <w:hideMark/>
          </w:tcPr>
          <w:p w14:paraId="337FBDD9" w14:textId="77777777" w:rsidR="00866EED" w:rsidRPr="00866EED" w:rsidRDefault="00866EED" w:rsidP="00866EED">
            <w:pPr>
              <w:jc w:val="right"/>
              <w:rPr>
                <w:b/>
                <w:bCs/>
                <w:sz w:val="22"/>
                <w:szCs w:val="22"/>
              </w:rPr>
            </w:pPr>
            <w:r w:rsidRPr="00866EED">
              <w:rPr>
                <w:b/>
                <w:bCs/>
                <w:sz w:val="22"/>
                <w:szCs w:val="22"/>
              </w:rPr>
              <w:t>31</w:t>
            </w:r>
          </w:p>
        </w:tc>
        <w:tc>
          <w:tcPr>
            <w:tcW w:w="5120" w:type="dxa"/>
            <w:tcBorders>
              <w:top w:val="nil"/>
              <w:left w:val="nil"/>
              <w:bottom w:val="single" w:sz="4" w:space="0" w:color="auto"/>
              <w:right w:val="single" w:sz="4" w:space="0" w:color="auto"/>
            </w:tcBorders>
            <w:shd w:val="clear" w:color="000000" w:fill="FFFF99"/>
            <w:hideMark/>
          </w:tcPr>
          <w:p w14:paraId="46A2EAD3" w14:textId="77777777" w:rsidR="00866EED" w:rsidRPr="00866EED" w:rsidRDefault="00866EED" w:rsidP="00866EED">
            <w:pPr>
              <w:rPr>
                <w:sz w:val="22"/>
                <w:szCs w:val="22"/>
              </w:rPr>
            </w:pPr>
            <w:r w:rsidRPr="00866EED">
              <w:rPr>
                <w:sz w:val="22"/>
                <w:szCs w:val="22"/>
              </w:rPr>
              <w:t>Rashodi za zaposlene: (16-19)</w:t>
            </w:r>
          </w:p>
        </w:tc>
        <w:tc>
          <w:tcPr>
            <w:tcW w:w="1360" w:type="dxa"/>
            <w:tcBorders>
              <w:top w:val="nil"/>
              <w:left w:val="nil"/>
              <w:bottom w:val="single" w:sz="4" w:space="0" w:color="auto"/>
              <w:right w:val="single" w:sz="4" w:space="0" w:color="auto"/>
            </w:tcBorders>
            <w:shd w:val="clear" w:color="000000" w:fill="FFFF99"/>
            <w:hideMark/>
          </w:tcPr>
          <w:p w14:paraId="731774F2" w14:textId="77777777" w:rsidR="00866EED" w:rsidRPr="00866EED" w:rsidRDefault="00866EED" w:rsidP="00866EED">
            <w:pPr>
              <w:jc w:val="right"/>
              <w:rPr>
                <w:sz w:val="22"/>
                <w:szCs w:val="22"/>
              </w:rPr>
            </w:pPr>
            <w:r w:rsidRPr="00866EED">
              <w:rPr>
                <w:sz w:val="22"/>
                <w:szCs w:val="22"/>
              </w:rPr>
              <w:t>299.750,10</w:t>
            </w:r>
          </w:p>
        </w:tc>
        <w:tc>
          <w:tcPr>
            <w:tcW w:w="1340" w:type="dxa"/>
            <w:tcBorders>
              <w:top w:val="nil"/>
              <w:left w:val="nil"/>
              <w:bottom w:val="single" w:sz="4" w:space="0" w:color="auto"/>
              <w:right w:val="single" w:sz="4" w:space="0" w:color="auto"/>
            </w:tcBorders>
            <w:shd w:val="clear" w:color="000000" w:fill="FFFF99"/>
            <w:hideMark/>
          </w:tcPr>
          <w:p w14:paraId="65EE4F03" w14:textId="77777777" w:rsidR="00866EED" w:rsidRPr="00866EED" w:rsidRDefault="00866EED" w:rsidP="00866EED">
            <w:pPr>
              <w:jc w:val="right"/>
              <w:rPr>
                <w:sz w:val="22"/>
                <w:szCs w:val="22"/>
              </w:rPr>
            </w:pPr>
            <w:r w:rsidRPr="00866EED">
              <w:rPr>
                <w:sz w:val="22"/>
                <w:szCs w:val="22"/>
              </w:rPr>
              <w:t>314.674,14</w:t>
            </w:r>
          </w:p>
        </w:tc>
        <w:tc>
          <w:tcPr>
            <w:tcW w:w="880" w:type="dxa"/>
            <w:tcBorders>
              <w:top w:val="nil"/>
              <w:left w:val="nil"/>
              <w:bottom w:val="single" w:sz="4" w:space="0" w:color="auto"/>
              <w:right w:val="single" w:sz="8" w:space="0" w:color="auto"/>
            </w:tcBorders>
            <w:shd w:val="clear" w:color="000000" w:fill="FFFF99"/>
            <w:hideMark/>
          </w:tcPr>
          <w:p w14:paraId="025A23E6" w14:textId="77777777" w:rsidR="00866EED" w:rsidRPr="00866EED" w:rsidRDefault="00866EED" w:rsidP="00866EED">
            <w:pPr>
              <w:jc w:val="right"/>
              <w:rPr>
                <w:sz w:val="22"/>
                <w:szCs w:val="22"/>
              </w:rPr>
            </w:pPr>
            <w:r w:rsidRPr="00866EED">
              <w:rPr>
                <w:sz w:val="22"/>
                <w:szCs w:val="22"/>
              </w:rPr>
              <w:t>105%</w:t>
            </w:r>
          </w:p>
        </w:tc>
        <w:tc>
          <w:tcPr>
            <w:tcW w:w="2840" w:type="dxa"/>
            <w:tcBorders>
              <w:top w:val="nil"/>
              <w:left w:val="nil"/>
              <w:bottom w:val="nil"/>
              <w:right w:val="nil"/>
            </w:tcBorders>
            <w:noWrap/>
            <w:vAlign w:val="bottom"/>
            <w:hideMark/>
          </w:tcPr>
          <w:p w14:paraId="571FE10E"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7D09C042" w14:textId="77777777" w:rsidR="00866EED" w:rsidRPr="00866EED" w:rsidRDefault="00866EED" w:rsidP="00866EED">
            <w:pPr>
              <w:rPr>
                <w:sz w:val="20"/>
                <w:szCs w:val="20"/>
              </w:rPr>
            </w:pPr>
          </w:p>
        </w:tc>
      </w:tr>
      <w:tr w:rsidR="00866EED" w:rsidRPr="00866EED" w14:paraId="6B06047D" w14:textId="77777777" w:rsidTr="009E22F2">
        <w:trPr>
          <w:trHeight w:val="330"/>
        </w:trPr>
        <w:tc>
          <w:tcPr>
            <w:tcW w:w="792" w:type="dxa"/>
            <w:tcBorders>
              <w:top w:val="nil"/>
              <w:left w:val="single" w:sz="8" w:space="0" w:color="auto"/>
              <w:bottom w:val="single" w:sz="4" w:space="0" w:color="auto"/>
              <w:right w:val="single" w:sz="4" w:space="0" w:color="auto"/>
            </w:tcBorders>
            <w:hideMark/>
          </w:tcPr>
          <w:p w14:paraId="778D4B7D" w14:textId="77777777" w:rsidR="00866EED" w:rsidRPr="00866EED" w:rsidRDefault="00866EED" w:rsidP="00866EED">
            <w:pPr>
              <w:jc w:val="right"/>
              <w:rPr>
                <w:sz w:val="22"/>
                <w:szCs w:val="22"/>
              </w:rPr>
            </w:pPr>
            <w:r w:rsidRPr="00866EED">
              <w:rPr>
                <w:sz w:val="22"/>
                <w:szCs w:val="22"/>
              </w:rPr>
              <w:t>16</w:t>
            </w:r>
          </w:p>
        </w:tc>
        <w:tc>
          <w:tcPr>
            <w:tcW w:w="779" w:type="dxa"/>
            <w:tcBorders>
              <w:top w:val="nil"/>
              <w:left w:val="nil"/>
              <w:bottom w:val="single" w:sz="4" w:space="0" w:color="auto"/>
              <w:right w:val="single" w:sz="4" w:space="0" w:color="auto"/>
            </w:tcBorders>
            <w:hideMark/>
          </w:tcPr>
          <w:p w14:paraId="0295FBD1" w14:textId="77777777" w:rsidR="00866EED" w:rsidRPr="00866EED" w:rsidRDefault="00866EED" w:rsidP="00866EED">
            <w:pPr>
              <w:jc w:val="right"/>
              <w:rPr>
                <w:sz w:val="22"/>
                <w:szCs w:val="22"/>
              </w:rPr>
            </w:pPr>
            <w:r w:rsidRPr="00866EED">
              <w:rPr>
                <w:sz w:val="22"/>
                <w:szCs w:val="22"/>
              </w:rPr>
              <w:t>3111</w:t>
            </w:r>
          </w:p>
        </w:tc>
        <w:tc>
          <w:tcPr>
            <w:tcW w:w="5120" w:type="dxa"/>
            <w:tcBorders>
              <w:top w:val="nil"/>
              <w:left w:val="nil"/>
              <w:bottom w:val="single" w:sz="4" w:space="0" w:color="auto"/>
              <w:right w:val="single" w:sz="4" w:space="0" w:color="auto"/>
            </w:tcBorders>
            <w:hideMark/>
          </w:tcPr>
          <w:p w14:paraId="4EEA28B6" w14:textId="77777777" w:rsidR="00866EED" w:rsidRPr="00866EED" w:rsidRDefault="00866EED" w:rsidP="00866EED">
            <w:pPr>
              <w:rPr>
                <w:sz w:val="22"/>
                <w:szCs w:val="22"/>
              </w:rPr>
            </w:pPr>
            <w:r w:rsidRPr="00866EED">
              <w:rPr>
                <w:sz w:val="22"/>
                <w:szCs w:val="22"/>
              </w:rPr>
              <w:t>Plaće za redovni rad</w:t>
            </w:r>
          </w:p>
        </w:tc>
        <w:tc>
          <w:tcPr>
            <w:tcW w:w="1360" w:type="dxa"/>
            <w:tcBorders>
              <w:top w:val="nil"/>
              <w:left w:val="nil"/>
              <w:bottom w:val="single" w:sz="4" w:space="0" w:color="auto"/>
              <w:right w:val="single" w:sz="4" w:space="0" w:color="auto"/>
            </w:tcBorders>
            <w:hideMark/>
          </w:tcPr>
          <w:p w14:paraId="0828B945" w14:textId="77777777" w:rsidR="00866EED" w:rsidRPr="00866EED" w:rsidRDefault="00866EED" w:rsidP="00866EED">
            <w:pPr>
              <w:jc w:val="right"/>
              <w:rPr>
                <w:sz w:val="22"/>
                <w:szCs w:val="22"/>
              </w:rPr>
            </w:pPr>
            <w:r w:rsidRPr="00866EED">
              <w:rPr>
                <w:sz w:val="22"/>
                <w:szCs w:val="22"/>
              </w:rPr>
              <w:t>244.602,59</w:t>
            </w:r>
          </w:p>
        </w:tc>
        <w:tc>
          <w:tcPr>
            <w:tcW w:w="1340" w:type="dxa"/>
            <w:tcBorders>
              <w:top w:val="nil"/>
              <w:left w:val="nil"/>
              <w:bottom w:val="single" w:sz="4" w:space="0" w:color="auto"/>
              <w:right w:val="single" w:sz="4" w:space="0" w:color="auto"/>
            </w:tcBorders>
            <w:hideMark/>
          </w:tcPr>
          <w:p w14:paraId="1D584CCF" w14:textId="77777777" w:rsidR="00866EED" w:rsidRPr="00866EED" w:rsidRDefault="00866EED" w:rsidP="00866EED">
            <w:pPr>
              <w:jc w:val="right"/>
              <w:rPr>
                <w:sz w:val="22"/>
                <w:szCs w:val="22"/>
              </w:rPr>
            </w:pPr>
            <w:r w:rsidRPr="00866EED">
              <w:rPr>
                <w:sz w:val="22"/>
                <w:szCs w:val="22"/>
              </w:rPr>
              <w:t>242.121,56</w:t>
            </w:r>
          </w:p>
        </w:tc>
        <w:tc>
          <w:tcPr>
            <w:tcW w:w="880" w:type="dxa"/>
            <w:tcBorders>
              <w:top w:val="nil"/>
              <w:left w:val="nil"/>
              <w:bottom w:val="single" w:sz="4" w:space="0" w:color="auto"/>
              <w:right w:val="single" w:sz="8" w:space="0" w:color="auto"/>
            </w:tcBorders>
            <w:hideMark/>
          </w:tcPr>
          <w:p w14:paraId="5F875247" w14:textId="77777777" w:rsidR="00866EED" w:rsidRPr="00866EED" w:rsidRDefault="00866EED" w:rsidP="00866EED">
            <w:pPr>
              <w:jc w:val="right"/>
              <w:rPr>
                <w:sz w:val="22"/>
                <w:szCs w:val="22"/>
              </w:rPr>
            </w:pPr>
            <w:r w:rsidRPr="00866EED">
              <w:rPr>
                <w:sz w:val="22"/>
                <w:szCs w:val="22"/>
              </w:rPr>
              <w:t>99%</w:t>
            </w:r>
          </w:p>
        </w:tc>
        <w:tc>
          <w:tcPr>
            <w:tcW w:w="2840" w:type="dxa"/>
            <w:tcBorders>
              <w:top w:val="nil"/>
              <w:left w:val="nil"/>
              <w:bottom w:val="nil"/>
              <w:right w:val="nil"/>
            </w:tcBorders>
            <w:noWrap/>
            <w:vAlign w:val="bottom"/>
            <w:hideMark/>
          </w:tcPr>
          <w:p w14:paraId="656C46A8"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05DF8535" w14:textId="77777777" w:rsidR="00866EED" w:rsidRPr="00866EED" w:rsidRDefault="00866EED" w:rsidP="00866EED">
            <w:pPr>
              <w:rPr>
                <w:sz w:val="20"/>
                <w:szCs w:val="20"/>
              </w:rPr>
            </w:pPr>
          </w:p>
        </w:tc>
      </w:tr>
      <w:tr w:rsidR="00866EED" w:rsidRPr="00866EED" w14:paraId="620C36EE" w14:textId="77777777" w:rsidTr="009E22F2">
        <w:trPr>
          <w:trHeight w:val="300"/>
        </w:trPr>
        <w:tc>
          <w:tcPr>
            <w:tcW w:w="792" w:type="dxa"/>
            <w:tcBorders>
              <w:top w:val="nil"/>
              <w:left w:val="single" w:sz="8" w:space="0" w:color="auto"/>
              <w:bottom w:val="single" w:sz="4" w:space="0" w:color="auto"/>
              <w:right w:val="single" w:sz="4" w:space="0" w:color="auto"/>
            </w:tcBorders>
            <w:hideMark/>
          </w:tcPr>
          <w:p w14:paraId="60E71F20" w14:textId="77777777" w:rsidR="00866EED" w:rsidRPr="00866EED" w:rsidRDefault="00866EED" w:rsidP="00866EED">
            <w:pPr>
              <w:jc w:val="right"/>
              <w:rPr>
                <w:sz w:val="22"/>
                <w:szCs w:val="22"/>
              </w:rPr>
            </w:pPr>
            <w:r w:rsidRPr="00866EED">
              <w:rPr>
                <w:sz w:val="22"/>
                <w:szCs w:val="22"/>
              </w:rPr>
              <w:t>17</w:t>
            </w:r>
          </w:p>
        </w:tc>
        <w:tc>
          <w:tcPr>
            <w:tcW w:w="779" w:type="dxa"/>
            <w:tcBorders>
              <w:top w:val="nil"/>
              <w:left w:val="nil"/>
              <w:bottom w:val="single" w:sz="4" w:space="0" w:color="auto"/>
              <w:right w:val="single" w:sz="4" w:space="0" w:color="auto"/>
            </w:tcBorders>
            <w:hideMark/>
          </w:tcPr>
          <w:p w14:paraId="1DA2083C" w14:textId="77777777" w:rsidR="00866EED" w:rsidRPr="00866EED" w:rsidRDefault="00866EED" w:rsidP="00866EED">
            <w:pPr>
              <w:jc w:val="right"/>
              <w:rPr>
                <w:sz w:val="22"/>
                <w:szCs w:val="22"/>
              </w:rPr>
            </w:pPr>
            <w:r w:rsidRPr="00866EED">
              <w:rPr>
                <w:sz w:val="22"/>
                <w:szCs w:val="22"/>
              </w:rPr>
              <w:t>3121</w:t>
            </w:r>
          </w:p>
        </w:tc>
        <w:tc>
          <w:tcPr>
            <w:tcW w:w="5120" w:type="dxa"/>
            <w:tcBorders>
              <w:top w:val="nil"/>
              <w:left w:val="nil"/>
              <w:bottom w:val="single" w:sz="4" w:space="0" w:color="auto"/>
              <w:right w:val="single" w:sz="4" w:space="0" w:color="auto"/>
            </w:tcBorders>
            <w:hideMark/>
          </w:tcPr>
          <w:p w14:paraId="6C22B811" w14:textId="77777777" w:rsidR="00866EED" w:rsidRPr="00866EED" w:rsidRDefault="00866EED" w:rsidP="00866EED">
            <w:pPr>
              <w:rPr>
                <w:sz w:val="22"/>
                <w:szCs w:val="22"/>
              </w:rPr>
            </w:pPr>
            <w:r w:rsidRPr="00866EED">
              <w:rPr>
                <w:sz w:val="22"/>
                <w:szCs w:val="22"/>
              </w:rPr>
              <w:t>Ostali rashodi za zaposlene</w:t>
            </w:r>
          </w:p>
        </w:tc>
        <w:tc>
          <w:tcPr>
            <w:tcW w:w="1360" w:type="dxa"/>
            <w:tcBorders>
              <w:top w:val="nil"/>
              <w:left w:val="nil"/>
              <w:bottom w:val="single" w:sz="4" w:space="0" w:color="auto"/>
              <w:right w:val="single" w:sz="4" w:space="0" w:color="auto"/>
            </w:tcBorders>
            <w:hideMark/>
          </w:tcPr>
          <w:p w14:paraId="0AFC4EF4" w14:textId="77777777" w:rsidR="00866EED" w:rsidRPr="00866EED" w:rsidRDefault="00866EED" w:rsidP="00866EED">
            <w:pPr>
              <w:jc w:val="right"/>
              <w:rPr>
                <w:sz w:val="22"/>
                <w:szCs w:val="22"/>
              </w:rPr>
            </w:pPr>
            <w:r w:rsidRPr="00866EED">
              <w:rPr>
                <w:sz w:val="22"/>
                <w:szCs w:val="22"/>
              </w:rPr>
              <w:t>14.788,00</w:t>
            </w:r>
          </w:p>
        </w:tc>
        <w:tc>
          <w:tcPr>
            <w:tcW w:w="1340" w:type="dxa"/>
            <w:tcBorders>
              <w:top w:val="nil"/>
              <w:left w:val="nil"/>
              <w:bottom w:val="single" w:sz="4" w:space="0" w:color="auto"/>
              <w:right w:val="single" w:sz="4" w:space="0" w:color="auto"/>
            </w:tcBorders>
            <w:hideMark/>
          </w:tcPr>
          <w:p w14:paraId="0C6D93FA" w14:textId="77777777" w:rsidR="00866EED" w:rsidRPr="00866EED" w:rsidRDefault="00866EED" w:rsidP="00866EED">
            <w:pPr>
              <w:jc w:val="right"/>
              <w:rPr>
                <w:sz w:val="22"/>
                <w:szCs w:val="22"/>
              </w:rPr>
            </w:pPr>
            <w:r w:rsidRPr="00866EED">
              <w:rPr>
                <w:sz w:val="22"/>
                <w:szCs w:val="22"/>
              </w:rPr>
              <w:t>32.602,53</w:t>
            </w:r>
          </w:p>
        </w:tc>
        <w:tc>
          <w:tcPr>
            <w:tcW w:w="880" w:type="dxa"/>
            <w:tcBorders>
              <w:top w:val="nil"/>
              <w:left w:val="nil"/>
              <w:bottom w:val="single" w:sz="4" w:space="0" w:color="auto"/>
              <w:right w:val="single" w:sz="8" w:space="0" w:color="auto"/>
            </w:tcBorders>
            <w:hideMark/>
          </w:tcPr>
          <w:p w14:paraId="62D28D2C" w14:textId="77777777" w:rsidR="00866EED" w:rsidRPr="00866EED" w:rsidRDefault="00866EED" w:rsidP="00866EED">
            <w:pPr>
              <w:jc w:val="right"/>
              <w:rPr>
                <w:sz w:val="22"/>
                <w:szCs w:val="22"/>
              </w:rPr>
            </w:pPr>
            <w:r w:rsidRPr="00866EED">
              <w:rPr>
                <w:sz w:val="22"/>
                <w:szCs w:val="22"/>
              </w:rPr>
              <w:t>220%</w:t>
            </w:r>
          </w:p>
        </w:tc>
        <w:tc>
          <w:tcPr>
            <w:tcW w:w="2840" w:type="dxa"/>
            <w:tcBorders>
              <w:top w:val="nil"/>
              <w:left w:val="nil"/>
              <w:bottom w:val="nil"/>
              <w:right w:val="nil"/>
            </w:tcBorders>
            <w:noWrap/>
            <w:vAlign w:val="bottom"/>
            <w:hideMark/>
          </w:tcPr>
          <w:p w14:paraId="427EC965"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1500FD90" w14:textId="77777777" w:rsidR="00866EED" w:rsidRPr="00866EED" w:rsidRDefault="00866EED" w:rsidP="00866EED">
            <w:pPr>
              <w:rPr>
                <w:sz w:val="20"/>
                <w:szCs w:val="20"/>
              </w:rPr>
            </w:pPr>
          </w:p>
        </w:tc>
      </w:tr>
      <w:tr w:rsidR="00866EED" w:rsidRPr="00866EED" w14:paraId="026C1C2F"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09A43C74" w14:textId="77777777" w:rsidR="00866EED" w:rsidRPr="00866EED" w:rsidRDefault="00866EED" w:rsidP="00866EED">
            <w:pPr>
              <w:jc w:val="right"/>
              <w:rPr>
                <w:sz w:val="22"/>
                <w:szCs w:val="22"/>
              </w:rPr>
            </w:pPr>
            <w:r w:rsidRPr="00866EED">
              <w:rPr>
                <w:sz w:val="22"/>
                <w:szCs w:val="22"/>
              </w:rPr>
              <w:t>18</w:t>
            </w:r>
          </w:p>
        </w:tc>
        <w:tc>
          <w:tcPr>
            <w:tcW w:w="779" w:type="dxa"/>
            <w:tcBorders>
              <w:top w:val="nil"/>
              <w:left w:val="nil"/>
              <w:bottom w:val="single" w:sz="4" w:space="0" w:color="auto"/>
              <w:right w:val="single" w:sz="4" w:space="0" w:color="auto"/>
            </w:tcBorders>
            <w:hideMark/>
          </w:tcPr>
          <w:p w14:paraId="7CAFE882" w14:textId="77777777" w:rsidR="00866EED" w:rsidRPr="00866EED" w:rsidRDefault="00866EED" w:rsidP="00866EED">
            <w:pPr>
              <w:jc w:val="right"/>
              <w:rPr>
                <w:sz w:val="22"/>
                <w:szCs w:val="22"/>
              </w:rPr>
            </w:pPr>
            <w:r w:rsidRPr="00866EED">
              <w:rPr>
                <w:sz w:val="22"/>
                <w:szCs w:val="22"/>
              </w:rPr>
              <w:t>3132</w:t>
            </w:r>
          </w:p>
        </w:tc>
        <w:tc>
          <w:tcPr>
            <w:tcW w:w="5120" w:type="dxa"/>
            <w:tcBorders>
              <w:top w:val="nil"/>
              <w:left w:val="nil"/>
              <w:bottom w:val="single" w:sz="4" w:space="0" w:color="auto"/>
              <w:right w:val="single" w:sz="4" w:space="0" w:color="auto"/>
            </w:tcBorders>
            <w:hideMark/>
          </w:tcPr>
          <w:p w14:paraId="0377B02D" w14:textId="77777777" w:rsidR="00866EED" w:rsidRPr="00866EED" w:rsidRDefault="00866EED" w:rsidP="00866EED">
            <w:pPr>
              <w:rPr>
                <w:sz w:val="22"/>
                <w:szCs w:val="22"/>
              </w:rPr>
            </w:pPr>
            <w:r w:rsidRPr="00866EED">
              <w:rPr>
                <w:sz w:val="22"/>
                <w:szCs w:val="22"/>
              </w:rPr>
              <w:t>Dop. na plaće: dop. za zdravstveno osigur.</w:t>
            </w:r>
          </w:p>
        </w:tc>
        <w:tc>
          <w:tcPr>
            <w:tcW w:w="1360" w:type="dxa"/>
            <w:tcBorders>
              <w:top w:val="nil"/>
              <w:left w:val="nil"/>
              <w:bottom w:val="single" w:sz="4" w:space="0" w:color="auto"/>
              <w:right w:val="single" w:sz="4" w:space="0" w:color="auto"/>
            </w:tcBorders>
            <w:hideMark/>
          </w:tcPr>
          <w:p w14:paraId="21AE6606" w14:textId="77777777" w:rsidR="00866EED" w:rsidRPr="00866EED" w:rsidRDefault="00866EED" w:rsidP="00866EED">
            <w:pPr>
              <w:jc w:val="right"/>
              <w:rPr>
                <w:sz w:val="22"/>
                <w:szCs w:val="22"/>
              </w:rPr>
            </w:pPr>
            <w:r w:rsidRPr="00866EED">
              <w:rPr>
                <w:sz w:val="22"/>
                <w:szCs w:val="22"/>
              </w:rPr>
              <w:t>40.359,51</w:t>
            </w:r>
          </w:p>
        </w:tc>
        <w:tc>
          <w:tcPr>
            <w:tcW w:w="1340" w:type="dxa"/>
            <w:tcBorders>
              <w:top w:val="nil"/>
              <w:left w:val="nil"/>
              <w:bottom w:val="single" w:sz="4" w:space="0" w:color="auto"/>
              <w:right w:val="single" w:sz="4" w:space="0" w:color="auto"/>
            </w:tcBorders>
            <w:hideMark/>
          </w:tcPr>
          <w:p w14:paraId="3A8CA615" w14:textId="77777777" w:rsidR="00866EED" w:rsidRPr="00866EED" w:rsidRDefault="00866EED" w:rsidP="00866EED">
            <w:pPr>
              <w:jc w:val="right"/>
              <w:rPr>
                <w:sz w:val="22"/>
                <w:szCs w:val="22"/>
              </w:rPr>
            </w:pPr>
            <w:r w:rsidRPr="00866EED">
              <w:rPr>
                <w:sz w:val="22"/>
                <w:szCs w:val="22"/>
              </w:rPr>
              <w:t>39.950,05</w:t>
            </w:r>
          </w:p>
        </w:tc>
        <w:tc>
          <w:tcPr>
            <w:tcW w:w="880" w:type="dxa"/>
            <w:tcBorders>
              <w:top w:val="nil"/>
              <w:left w:val="nil"/>
              <w:bottom w:val="single" w:sz="4" w:space="0" w:color="auto"/>
              <w:right w:val="single" w:sz="8" w:space="0" w:color="auto"/>
            </w:tcBorders>
            <w:hideMark/>
          </w:tcPr>
          <w:p w14:paraId="40CC4C6B" w14:textId="77777777" w:rsidR="00866EED" w:rsidRPr="00866EED" w:rsidRDefault="00866EED" w:rsidP="00866EED">
            <w:pPr>
              <w:jc w:val="right"/>
              <w:rPr>
                <w:sz w:val="22"/>
                <w:szCs w:val="22"/>
              </w:rPr>
            </w:pPr>
            <w:r w:rsidRPr="00866EED">
              <w:rPr>
                <w:sz w:val="22"/>
                <w:szCs w:val="22"/>
              </w:rPr>
              <w:t>99%</w:t>
            </w:r>
          </w:p>
        </w:tc>
        <w:tc>
          <w:tcPr>
            <w:tcW w:w="2840" w:type="dxa"/>
            <w:tcBorders>
              <w:top w:val="nil"/>
              <w:left w:val="nil"/>
              <w:bottom w:val="nil"/>
              <w:right w:val="nil"/>
            </w:tcBorders>
            <w:noWrap/>
            <w:vAlign w:val="bottom"/>
            <w:hideMark/>
          </w:tcPr>
          <w:p w14:paraId="789C8813"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281D2DA0" w14:textId="77777777" w:rsidR="00866EED" w:rsidRPr="00866EED" w:rsidRDefault="00866EED" w:rsidP="00866EED">
            <w:pPr>
              <w:rPr>
                <w:sz w:val="20"/>
                <w:szCs w:val="20"/>
              </w:rPr>
            </w:pPr>
          </w:p>
        </w:tc>
      </w:tr>
      <w:tr w:rsidR="00866EED" w:rsidRPr="00866EED" w14:paraId="75ECC814"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0881EE60" w14:textId="77777777" w:rsidR="00866EED" w:rsidRPr="00866EED" w:rsidRDefault="00866EED" w:rsidP="00866EED">
            <w:pPr>
              <w:jc w:val="right"/>
              <w:rPr>
                <w:sz w:val="22"/>
                <w:szCs w:val="22"/>
              </w:rPr>
            </w:pPr>
            <w:r w:rsidRPr="00866EED">
              <w:rPr>
                <w:sz w:val="22"/>
                <w:szCs w:val="22"/>
              </w:rPr>
              <w:t>19</w:t>
            </w:r>
          </w:p>
        </w:tc>
        <w:tc>
          <w:tcPr>
            <w:tcW w:w="779" w:type="dxa"/>
            <w:tcBorders>
              <w:top w:val="nil"/>
              <w:left w:val="nil"/>
              <w:bottom w:val="single" w:sz="4" w:space="0" w:color="auto"/>
              <w:right w:val="single" w:sz="4" w:space="0" w:color="auto"/>
            </w:tcBorders>
            <w:hideMark/>
          </w:tcPr>
          <w:p w14:paraId="7BA28E4C" w14:textId="77777777" w:rsidR="00866EED" w:rsidRPr="00866EED" w:rsidRDefault="00866EED" w:rsidP="00866EED">
            <w:pPr>
              <w:jc w:val="right"/>
              <w:rPr>
                <w:sz w:val="22"/>
                <w:szCs w:val="22"/>
              </w:rPr>
            </w:pPr>
            <w:r w:rsidRPr="00866EED">
              <w:rPr>
                <w:sz w:val="22"/>
                <w:szCs w:val="22"/>
              </w:rPr>
              <w:t>3133</w:t>
            </w:r>
          </w:p>
        </w:tc>
        <w:tc>
          <w:tcPr>
            <w:tcW w:w="5120" w:type="dxa"/>
            <w:tcBorders>
              <w:top w:val="nil"/>
              <w:left w:val="nil"/>
              <w:bottom w:val="single" w:sz="4" w:space="0" w:color="auto"/>
              <w:right w:val="single" w:sz="4" w:space="0" w:color="auto"/>
            </w:tcBorders>
            <w:hideMark/>
          </w:tcPr>
          <w:p w14:paraId="2639FE00" w14:textId="77777777" w:rsidR="00866EED" w:rsidRPr="00866EED" w:rsidRDefault="00866EED" w:rsidP="00866EED">
            <w:pPr>
              <w:rPr>
                <w:sz w:val="22"/>
                <w:szCs w:val="22"/>
              </w:rPr>
            </w:pPr>
            <w:r w:rsidRPr="00866EED">
              <w:rPr>
                <w:sz w:val="22"/>
                <w:szCs w:val="22"/>
              </w:rPr>
              <w:t>Dop. Na plaće: dop. za zapošljavanje</w:t>
            </w:r>
          </w:p>
        </w:tc>
        <w:tc>
          <w:tcPr>
            <w:tcW w:w="1360" w:type="dxa"/>
            <w:tcBorders>
              <w:top w:val="nil"/>
              <w:left w:val="nil"/>
              <w:bottom w:val="single" w:sz="4" w:space="0" w:color="auto"/>
              <w:right w:val="single" w:sz="4" w:space="0" w:color="auto"/>
            </w:tcBorders>
            <w:hideMark/>
          </w:tcPr>
          <w:p w14:paraId="19D20F0F"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2A9869BF"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341DA02D"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6F96A561"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01535B93" w14:textId="77777777" w:rsidR="00866EED" w:rsidRPr="00866EED" w:rsidRDefault="00866EED" w:rsidP="00866EED">
            <w:pPr>
              <w:rPr>
                <w:sz w:val="20"/>
                <w:szCs w:val="20"/>
              </w:rPr>
            </w:pPr>
          </w:p>
        </w:tc>
      </w:tr>
      <w:tr w:rsidR="00866EED" w:rsidRPr="00866EED" w14:paraId="52EB49FD" w14:textId="77777777" w:rsidTr="009E22F2">
        <w:trPr>
          <w:trHeight w:val="330"/>
        </w:trPr>
        <w:tc>
          <w:tcPr>
            <w:tcW w:w="792" w:type="dxa"/>
            <w:tcBorders>
              <w:top w:val="nil"/>
              <w:left w:val="single" w:sz="8" w:space="0" w:color="auto"/>
              <w:bottom w:val="single" w:sz="4" w:space="0" w:color="auto"/>
              <w:right w:val="single" w:sz="4" w:space="0" w:color="auto"/>
            </w:tcBorders>
            <w:hideMark/>
          </w:tcPr>
          <w:p w14:paraId="17C49185" w14:textId="77777777" w:rsidR="00866EED" w:rsidRPr="00866EED" w:rsidRDefault="00866EED" w:rsidP="00866EED">
            <w:pPr>
              <w:jc w:val="right"/>
              <w:rPr>
                <w:sz w:val="22"/>
                <w:szCs w:val="22"/>
              </w:rPr>
            </w:pPr>
            <w:r w:rsidRPr="00866EED">
              <w:rPr>
                <w:sz w:val="22"/>
                <w:szCs w:val="22"/>
              </w:rPr>
              <w:t> </w:t>
            </w:r>
          </w:p>
        </w:tc>
        <w:tc>
          <w:tcPr>
            <w:tcW w:w="779" w:type="dxa"/>
            <w:tcBorders>
              <w:top w:val="nil"/>
              <w:left w:val="nil"/>
              <w:bottom w:val="single" w:sz="4" w:space="0" w:color="auto"/>
              <w:right w:val="single" w:sz="4" w:space="0" w:color="auto"/>
            </w:tcBorders>
            <w:shd w:val="clear" w:color="000000" w:fill="FFFF99"/>
            <w:hideMark/>
          </w:tcPr>
          <w:p w14:paraId="6B0F49B2" w14:textId="77777777" w:rsidR="00866EED" w:rsidRPr="00866EED" w:rsidRDefault="00866EED" w:rsidP="00866EED">
            <w:pPr>
              <w:jc w:val="right"/>
              <w:rPr>
                <w:b/>
                <w:bCs/>
                <w:sz w:val="22"/>
                <w:szCs w:val="22"/>
              </w:rPr>
            </w:pPr>
            <w:r w:rsidRPr="00866EED">
              <w:rPr>
                <w:b/>
                <w:bCs/>
                <w:sz w:val="22"/>
                <w:szCs w:val="22"/>
              </w:rPr>
              <w:t>32</w:t>
            </w:r>
          </w:p>
        </w:tc>
        <w:tc>
          <w:tcPr>
            <w:tcW w:w="5120" w:type="dxa"/>
            <w:tcBorders>
              <w:top w:val="nil"/>
              <w:left w:val="nil"/>
              <w:bottom w:val="single" w:sz="4" w:space="0" w:color="auto"/>
              <w:right w:val="single" w:sz="4" w:space="0" w:color="auto"/>
            </w:tcBorders>
            <w:shd w:val="clear" w:color="000000" w:fill="FFFF99"/>
            <w:hideMark/>
          </w:tcPr>
          <w:p w14:paraId="448B1C36" w14:textId="77777777" w:rsidR="00866EED" w:rsidRPr="00866EED" w:rsidRDefault="00866EED" w:rsidP="00866EED">
            <w:pPr>
              <w:rPr>
                <w:sz w:val="22"/>
                <w:szCs w:val="22"/>
              </w:rPr>
            </w:pPr>
            <w:r w:rsidRPr="00866EED">
              <w:rPr>
                <w:sz w:val="22"/>
                <w:szCs w:val="22"/>
              </w:rPr>
              <w:t>Materijalni rashodi: (20-43)</w:t>
            </w:r>
          </w:p>
        </w:tc>
        <w:tc>
          <w:tcPr>
            <w:tcW w:w="1360" w:type="dxa"/>
            <w:tcBorders>
              <w:top w:val="nil"/>
              <w:left w:val="nil"/>
              <w:bottom w:val="single" w:sz="4" w:space="0" w:color="auto"/>
              <w:right w:val="single" w:sz="4" w:space="0" w:color="auto"/>
            </w:tcBorders>
            <w:shd w:val="clear" w:color="000000" w:fill="FFFF99"/>
            <w:hideMark/>
          </w:tcPr>
          <w:p w14:paraId="27C628D9" w14:textId="77777777" w:rsidR="00866EED" w:rsidRPr="00866EED" w:rsidRDefault="00866EED" w:rsidP="00866EED">
            <w:pPr>
              <w:jc w:val="right"/>
              <w:rPr>
                <w:sz w:val="22"/>
                <w:szCs w:val="22"/>
              </w:rPr>
            </w:pPr>
            <w:r w:rsidRPr="00866EED">
              <w:rPr>
                <w:sz w:val="22"/>
                <w:szCs w:val="22"/>
              </w:rPr>
              <w:t>282.124,85</w:t>
            </w:r>
          </w:p>
        </w:tc>
        <w:tc>
          <w:tcPr>
            <w:tcW w:w="1340" w:type="dxa"/>
            <w:tcBorders>
              <w:top w:val="nil"/>
              <w:left w:val="nil"/>
              <w:bottom w:val="single" w:sz="4" w:space="0" w:color="auto"/>
              <w:right w:val="single" w:sz="4" w:space="0" w:color="auto"/>
            </w:tcBorders>
            <w:shd w:val="clear" w:color="000000" w:fill="FFFF99"/>
            <w:hideMark/>
          </w:tcPr>
          <w:p w14:paraId="7819CF84" w14:textId="77777777" w:rsidR="00866EED" w:rsidRPr="00866EED" w:rsidRDefault="00866EED" w:rsidP="00866EED">
            <w:pPr>
              <w:jc w:val="right"/>
              <w:rPr>
                <w:sz w:val="22"/>
                <w:szCs w:val="22"/>
              </w:rPr>
            </w:pPr>
            <w:r w:rsidRPr="00866EED">
              <w:rPr>
                <w:sz w:val="22"/>
                <w:szCs w:val="22"/>
              </w:rPr>
              <w:t>207.206,25</w:t>
            </w:r>
          </w:p>
        </w:tc>
        <w:tc>
          <w:tcPr>
            <w:tcW w:w="880" w:type="dxa"/>
            <w:tcBorders>
              <w:top w:val="nil"/>
              <w:left w:val="nil"/>
              <w:bottom w:val="single" w:sz="4" w:space="0" w:color="auto"/>
              <w:right w:val="single" w:sz="8" w:space="0" w:color="auto"/>
            </w:tcBorders>
            <w:shd w:val="clear" w:color="000000" w:fill="FFFF99"/>
            <w:hideMark/>
          </w:tcPr>
          <w:p w14:paraId="113AEE1F" w14:textId="77777777" w:rsidR="00866EED" w:rsidRPr="00866EED" w:rsidRDefault="00866EED" w:rsidP="00866EED">
            <w:pPr>
              <w:jc w:val="right"/>
              <w:rPr>
                <w:sz w:val="22"/>
                <w:szCs w:val="22"/>
              </w:rPr>
            </w:pPr>
            <w:r w:rsidRPr="00866EED">
              <w:rPr>
                <w:sz w:val="22"/>
                <w:szCs w:val="22"/>
              </w:rPr>
              <w:t>73%</w:t>
            </w:r>
          </w:p>
        </w:tc>
        <w:tc>
          <w:tcPr>
            <w:tcW w:w="2840" w:type="dxa"/>
            <w:tcBorders>
              <w:top w:val="nil"/>
              <w:left w:val="nil"/>
              <w:bottom w:val="nil"/>
              <w:right w:val="nil"/>
            </w:tcBorders>
            <w:noWrap/>
            <w:vAlign w:val="bottom"/>
            <w:hideMark/>
          </w:tcPr>
          <w:p w14:paraId="1CCDD5C8"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1F8F2E2D" w14:textId="77777777" w:rsidR="00866EED" w:rsidRPr="00866EED" w:rsidRDefault="00866EED" w:rsidP="00866EED">
            <w:pPr>
              <w:rPr>
                <w:sz w:val="20"/>
                <w:szCs w:val="20"/>
              </w:rPr>
            </w:pPr>
          </w:p>
        </w:tc>
      </w:tr>
      <w:tr w:rsidR="00866EED" w:rsidRPr="00866EED" w14:paraId="27B1B162" w14:textId="77777777" w:rsidTr="009E22F2">
        <w:trPr>
          <w:trHeight w:val="270"/>
        </w:trPr>
        <w:tc>
          <w:tcPr>
            <w:tcW w:w="792" w:type="dxa"/>
            <w:tcBorders>
              <w:top w:val="nil"/>
              <w:left w:val="single" w:sz="8" w:space="0" w:color="auto"/>
              <w:bottom w:val="single" w:sz="4" w:space="0" w:color="auto"/>
              <w:right w:val="single" w:sz="4" w:space="0" w:color="auto"/>
            </w:tcBorders>
            <w:hideMark/>
          </w:tcPr>
          <w:p w14:paraId="2782605A" w14:textId="77777777" w:rsidR="00866EED" w:rsidRPr="00866EED" w:rsidRDefault="00866EED" w:rsidP="00866EED">
            <w:pPr>
              <w:jc w:val="right"/>
              <w:rPr>
                <w:sz w:val="22"/>
                <w:szCs w:val="22"/>
              </w:rPr>
            </w:pPr>
            <w:r w:rsidRPr="00866EED">
              <w:rPr>
                <w:sz w:val="22"/>
                <w:szCs w:val="22"/>
              </w:rPr>
              <w:t>20</w:t>
            </w:r>
          </w:p>
        </w:tc>
        <w:tc>
          <w:tcPr>
            <w:tcW w:w="779" w:type="dxa"/>
            <w:tcBorders>
              <w:top w:val="nil"/>
              <w:left w:val="nil"/>
              <w:bottom w:val="single" w:sz="4" w:space="0" w:color="auto"/>
              <w:right w:val="single" w:sz="4" w:space="0" w:color="auto"/>
            </w:tcBorders>
            <w:hideMark/>
          </w:tcPr>
          <w:p w14:paraId="4FB736AF" w14:textId="77777777" w:rsidR="00866EED" w:rsidRPr="00866EED" w:rsidRDefault="00866EED" w:rsidP="00866EED">
            <w:pPr>
              <w:jc w:val="right"/>
              <w:rPr>
                <w:sz w:val="22"/>
                <w:szCs w:val="22"/>
              </w:rPr>
            </w:pPr>
            <w:r w:rsidRPr="00866EED">
              <w:rPr>
                <w:sz w:val="22"/>
                <w:szCs w:val="22"/>
              </w:rPr>
              <w:t>3211</w:t>
            </w:r>
          </w:p>
        </w:tc>
        <w:tc>
          <w:tcPr>
            <w:tcW w:w="5120" w:type="dxa"/>
            <w:tcBorders>
              <w:top w:val="nil"/>
              <w:left w:val="nil"/>
              <w:bottom w:val="single" w:sz="4" w:space="0" w:color="auto"/>
              <w:right w:val="single" w:sz="4" w:space="0" w:color="auto"/>
            </w:tcBorders>
            <w:hideMark/>
          </w:tcPr>
          <w:p w14:paraId="42B9B72F" w14:textId="77777777" w:rsidR="00866EED" w:rsidRPr="00866EED" w:rsidRDefault="00866EED" w:rsidP="00866EED">
            <w:pPr>
              <w:rPr>
                <w:sz w:val="22"/>
                <w:szCs w:val="22"/>
              </w:rPr>
            </w:pPr>
            <w:r w:rsidRPr="00866EED">
              <w:rPr>
                <w:sz w:val="22"/>
                <w:szCs w:val="22"/>
              </w:rPr>
              <w:t>Službena putovanja</w:t>
            </w:r>
          </w:p>
        </w:tc>
        <w:tc>
          <w:tcPr>
            <w:tcW w:w="1360" w:type="dxa"/>
            <w:tcBorders>
              <w:top w:val="nil"/>
              <w:left w:val="nil"/>
              <w:bottom w:val="single" w:sz="4" w:space="0" w:color="auto"/>
              <w:right w:val="single" w:sz="4" w:space="0" w:color="auto"/>
            </w:tcBorders>
            <w:hideMark/>
          </w:tcPr>
          <w:p w14:paraId="69B55738" w14:textId="77777777" w:rsidR="00866EED" w:rsidRPr="00866EED" w:rsidRDefault="00866EED" w:rsidP="00866EED">
            <w:pPr>
              <w:jc w:val="right"/>
              <w:rPr>
                <w:sz w:val="22"/>
                <w:szCs w:val="22"/>
              </w:rPr>
            </w:pPr>
            <w:r w:rsidRPr="00866EED">
              <w:rPr>
                <w:sz w:val="22"/>
                <w:szCs w:val="22"/>
              </w:rPr>
              <w:t>1.497,22</w:t>
            </w:r>
          </w:p>
        </w:tc>
        <w:tc>
          <w:tcPr>
            <w:tcW w:w="1340" w:type="dxa"/>
            <w:tcBorders>
              <w:top w:val="nil"/>
              <w:left w:val="nil"/>
              <w:bottom w:val="single" w:sz="4" w:space="0" w:color="auto"/>
              <w:right w:val="single" w:sz="4" w:space="0" w:color="auto"/>
            </w:tcBorders>
            <w:hideMark/>
          </w:tcPr>
          <w:p w14:paraId="6CDFF4AE" w14:textId="77777777" w:rsidR="00866EED" w:rsidRPr="00866EED" w:rsidRDefault="00866EED" w:rsidP="00866EED">
            <w:pPr>
              <w:jc w:val="right"/>
              <w:rPr>
                <w:sz w:val="22"/>
                <w:szCs w:val="22"/>
              </w:rPr>
            </w:pPr>
            <w:r w:rsidRPr="00866EED">
              <w:rPr>
                <w:sz w:val="22"/>
                <w:szCs w:val="22"/>
              </w:rPr>
              <w:t>1.265,46</w:t>
            </w:r>
          </w:p>
        </w:tc>
        <w:tc>
          <w:tcPr>
            <w:tcW w:w="880" w:type="dxa"/>
            <w:tcBorders>
              <w:top w:val="nil"/>
              <w:left w:val="nil"/>
              <w:bottom w:val="single" w:sz="4" w:space="0" w:color="auto"/>
              <w:right w:val="single" w:sz="8" w:space="0" w:color="auto"/>
            </w:tcBorders>
            <w:hideMark/>
          </w:tcPr>
          <w:p w14:paraId="66BAA248" w14:textId="77777777" w:rsidR="00866EED" w:rsidRPr="00866EED" w:rsidRDefault="00866EED" w:rsidP="00866EED">
            <w:pPr>
              <w:jc w:val="right"/>
              <w:rPr>
                <w:sz w:val="22"/>
                <w:szCs w:val="22"/>
              </w:rPr>
            </w:pPr>
            <w:r w:rsidRPr="00866EED">
              <w:rPr>
                <w:sz w:val="22"/>
                <w:szCs w:val="22"/>
              </w:rPr>
              <w:t>85%</w:t>
            </w:r>
          </w:p>
        </w:tc>
        <w:tc>
          <w:tcPr>
            <w:tcW w:w="2840" w:type="dxa"/>
            <w:tcBorders>
              <w:top w:val="nil"/>
              <w:left w:val="nil"/>
              <w:bottom w:val="nil"/>
              <w:right w:val="nil"/>
            </w:tcBorders>
            <w:noWrap/>
            <w:vAlign w:val="bottom"/>
            <w:hideMark/>
          </w:tcPr>
          <w:p w14:paraId="20F093BA"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48600BCE" w14:textId="77777777" w:rsidR="00866EED" w:rsidRPr="00866EED" w:rsidRDefault="00866EED" w:rsidP="00866EED">
            <w:pPr>
              <w:rPr>
                <w:sz w:val="20"/>
                <w:szCs w:val="20"/>
              </w:rPr>
            </w:pPr>
          </w:p>
        </w:tc>
      </w:tr>
      <w:tr w:rsidR="00866EED" w:rsidRPr="00866EED" w14:paraId="7C03A436" w14:textId="77777777" w:rsidTr="009E22F2">
        <w:trPr>
          <w:trHeight w:val="285"/>
        </w:trPr>
        <w:tc>
          <w:tcPr>
            <w:tcW w:w="792" w:type="dxa"/>
            <w:tcBorders>
              <w:top w:val="nil"/>
              <w:left w:val="single" w:sz="8" w:space="0" w:color="auto"/>
              <w:bottom w:val="single" w:sz="4" w:space="0" w:color="auto"/>
              <w:right w:val="single" w:sz="4" w:space="0" w:color="auto"/>
            </w:tcBorders>
            <w:hideMark/>
          </w:tcPr>
          <w:p w14:paraId="66EEC461" w14:textId="77777777" w:rsidR="00866EED" w:rsidRPr="00866EED" w:rsidRDefault="00866EED" w:rsidP="00866EED">
            <w:pPr>
              <w:jc w:val="right"/>
              <w:rPr>
                <w:sz w:val="22"/>
                <w:szCs w:val="22"/>
              </w:rPr>
            </w:pPr>
            <w:r w:rsidRPr="00866EED">
              <w:rPr>
                <w:sz w:val="22"/>
                <w:szCs w:val="22"/>
              </w:rPr>
              <w:t>21</w:t>
            </w:r>
          </w:p>
        </w:tc>
        <w:tc>
          <w:tcPr>
            <w:tcW w:w="779" w:type="dxa"/>
            <w:tcBorders>
              <w:top w:val="nil"/>
              <w:left w:val="nil"/>
              <w:bottom w:val="single" w:sz="4" w:space="0" w:color="auto"/>
              <w:right w:val="single" w:sz="4" w:space="0" w:color="auto"/>
            </w:tcBorders>
            <w:hideMark/>
          </w:tcPr>
          <w:p w14:paraId="70F0BDE3" w14:textId="77777777" w:rsidR="00866EED" w:rsidRPr="00866EED" w:rsidRDefault="00866EED" w:rsidP="00866EED">
            <w:pPr>
              <w:jc w:val="right"/>
              <w:rPr>
                <w:sz w:val="22"/>
                <w:szCs w:val="22"/>
              </w:rPr>
            </w:pPr>
            <w:r w:rsidRPr="00866EED">
              <w:rPr>
                <w:sz w:val="22"/>
                <w:szCs w:val="22"/>
              </w:rPr>
              <w:t>3212</w:t>
            </w:r>
          </w:p>
        </w:tc>
        <w:tc>
          <w:tcPr>
            <w:tcW w:w="5120" w:type="dxa"/>
            <w:tcBorders>
              <w:top w:val="nil"/>
              <w:left w:val="nil"/>
              <w:bottom w:val="single" w:sz="4" w:space="0" w:color="auto"/>
              <w:right w:val="single" w:sz="4" w:space="0" w:color="auto"/>
            </w:tcBorders>
            <w:hideMark/>
          </w:tcPr>
          <w:p w14:paraId="5EB1A8F2" w14:textId="77777777" w:rsidR="00866EED" w:rsidRPr="00866EED" w:rsidRDefault="00866EED" w:rsidP="00866EED">
            <w:pPr>
              <w:rPr>
                <w:sz w:val="22"/>
                <w:szCs w:val="22"/>
              </w:rPr>
            </w:pPr>
            <w:r w:rsidRPr="00866EED">
              <w:rPr>
                <w:sz w:val="22"/>
                <w:szCs w:val="22"/>
              </w:rPr>
              <w:t>Naknade za prijevoz</w:t>
            </w:r>
          </w:p>
        </w:tc>
        <w:tc>
          <w:tcPr>
            <w:tcW w:w="1360" w:type="dxa"/>
            <w:tcBorders>
              <w:top w:val="nil"/>
              <w:left w:val="nil"/>
              <w:bottom w:val="single" w:sz="4" w:space="0" w:color="auto"/>
              <w:right w:val="single" w:sz="4" w:space="0" w:color="auto"/>
            </w:tcBorders>
            <w:hideMark/>
          </w:tcPr>
          <w:p w14:paraId="60AB32F0" w14:textId="77777777" w:rsidR="00866EED" w:rsidRPr="00866EED" w:rsidRDefault="00866EED" w:rsidP="00866EED">
            <w:pPr>
              <w:jc w:val="right"/>
              <w:rPr>
                <w:sz w:val="22"/>
                <w:szCs w:val="22"/>
              </w:rPr>
            </w:pPr>
            <w:r w:rsidRPr="00866EED">
              <w:rPr>
                <w:sz w:val="22"/>
                <w:szCs w:val="22"/>
              </w:rPr>
              <w:t>16.057,86</w:t>
            </w:r>
          </w:p>
        </w:tc>
        <w:tc>
          <w:tcPr>
            <w:tcW w:w="1340" w:type="dxa"/>
            <w:tcBorders>
              <w:top w:val="nil"/>
              <w:left w:val="nil"/>
              <w:bottom w:val="single" w:sz="4" w:space="0" w:color="auto"/>
              <w:right w:val="single" w:sz="4" w:space="0" w:color="auto"/>
            </w:tcBorders>
            <w:hideMark/>
          </w:tcPr>
          <w:p w14:paraId="22CE1807" w14:textId="77777777" w:rsidR="00866EED" w:rsidRPr="00866EED" w:rsidRDefault="00866EED" w:rsidP="00866EED">
            <w:pPr>
              <w:jc w:val="right"/>
              <w:rPr>
                <w:sz w:val="22"/>
                <w:szCs w:val="22"/>
              </w:rPr>
            </w:pPr>
            <w:r w:rsidRPr="00866EED">
              <w:rPr>
                <w:sz w:val="22"/>
                <w:szCs w:val="22"/>
              </w:rPr>
              <w:t>12.697,86</w:t>
            </w:r>
          </w:p>
        </w:tc>
        <w:tc>
          <w:tcPr>
            <w:tcW w:w="880" w:type="dxa"/>
            <w:tcBorders>
              <w:top w:val="nil"/>
              <w:left w:val="nil"/>
              <w:bottom w:val="single" w:sz="4" w:space="0" w:color="auto"/>
              <w:right w:val="single" w:sz="8" w:space="0" w:color="auto"/>
            </w:tcBorders>
            <w:hideMark/>
          </w:tcPr>
          <w:p w14:paraId="577C7B2A" w14:textId="77777777" w:rsidR="00866EED" w:rsidRPr="00866EED" w:rsidRDefault="00866EED" w:rsidP="00866EED">
            <w:pPr>
              <w:jc w:val="right"/>
              <w:rPr>
                <w:sz w:val="22"/>
                <w:szCs w:val="22"/>
              </w:rPr>
            </w:pPr>
            <w:r w:rsidRPr="00866EED">
              <w:rPr>
                <w:sz w:val="22"/>
                <w:szCs w:val="22"/>
              </w:rPr>
              <w:t>79%</w:t>
            </w:r>
          </w:p>
        </w:tc>
        <w:tc>
          <w:tcPr>
            <w:tcW w:w="2840" w:type="dxa"/>
            <w:tcBorders>
              <w:top w:val="nil"/>
              <w:left w:val="nil"/>
              <w:bottom w:val="nil"/>
              <w:right w:val="nil"/>
            </w:tcBorders>
            <w:noWrap/>
            <w:vAlign w:val="bottom"/>
            <w:hideMark/>
          </w:tcPr>
          <w:p w14:paraId="5D8DE40E"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2772D936" w14:textId="77777777" w:rsidR="00866EED" w:rsidRPr="00866EED" w:rsidRDefault="00866EED" w:rsidP="00866EED">
            <w:pPr>
              <w:rPr>
                <w:sz w:val="20"/>
                <w:szCs w:val="20"/>
              </w:rPr>
            </w:pPr>
          </w:p>
        </w:tc>
      </w:tr>
      <w:tr w:rsidR="00866EED" w:rsidRPr="00866EED" w14:paraId="33E0BBB0"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32BFA347" w14:textId="77777777" w:rsidR="00866EED" w:rsidRPr="00866EED" w:rsidRDefault="00866EED" w:rsidP="00866EED">
            <w:pPr>
              <w:jc w:val="right"/>
              <w:rPr>
                <w:sz w:val="22"/>
                <w:szCs w:val="22"/>
              </w:rPr>
            </w:pPr>
            <w:r w:rsidRPr="00866EED">
              <w:rPr>
                <w:sz w:val="22"/>
                <w:szCs w:val="22"/>
              </w:rPr>
              <w:t>22</w:t>
            </w:r>
          </w:p>
        </w:tc>
        <w:tc>
          <w:tcPr>
            <w:tcW w:w="779" w:type="dxa"/>
            <w:tcBorders>
              <w:top w:val="nil"/>
              <w:left w:val="nil"/>
              <w:bottom w:val="single" w:sz="4" w:space="0" w:color="auto"/>
              <w:right w:val="single" w:sz="4" w:space="0" w:color="auto"/>
            </w:tcBorders>
            <w:hideMark/>
          </w:tcPr>
          <w:p w14:paraId="7CE7B7C7" w14:textId="77777777" w:rsidR="00866EED" w:rsidRPr="00866EED" w:rsidRDefault="00866EED" w:rsidP="00866EED">
            <w:pPr>
              <w:jc w:val="right"/>
              <w:rPr>
                <w:sz w:val="22"/>
                <w:szCs w:val="22"/>
              </w:rPr>
            </w:pPr>
            <w:r w:rsidRPr="00866EED">
              <w:rPr>
                <w:sz w:val="22"/>
                <w:szCs w:val="22"/>
              </w:rPr>
              <w:t>3213</w:t>
            </w:r>
          </w:p>
        </w:tc>
        <w:tc>
          <w:tcPr>
            <w:tcW w:w="5120" w:type="dxa"/>
            <w:tcBorders>
              <w:top w:val="nil"/>
              <w:left w:val="nil"/>
              <w:bottom w:val="single" w:sz="4" w:space="0" w:color="auto"/>
              <w:right w:val="single" w:sz="4" w:space="0" w:color="auto"/>
            </w:tcBorders>
            <w:hideMark/>
          </w:tcPr>
          <w:p w14:paraId="60823717" w14:textId="77777777" w:rsidR="00866EED" w:rsidRPr="00866EED" w:rsidRDefault="00866EED" w:rsidP="00866EED">
            <w:pPr>
              <w:rPr>
                <w:sz w:val="22"/>
                <w:szCs w:val="22"/>
              </w:rPr>
            </w:pPr>
            <w:r w:rsidRPr="00866EED">
              <w:rPr>
                <w:sz w:val="22"/>
                <w:szCs w:val="22"/>
              </w:rPr>
              <w:t>Stručno usavršavanje zaposlenika</w:t>
            </w:r>
          </w:p>
        </w:tc>
        <w:tc>
          <w:tcPr>
            <w:tcW w:w="1360" w:type="dxa"/>
            <w:tcBorders>
              <w:top w:val="nil"/>
              <w:left w:val="nil"/>
              <w:bottom w:val="single" w:sz="4" w:space="0" w:color="auto"/>
              <w:right w:val="single" w:sz="4" w:space="0" w:color="auto"/>
            </w:tcBorders>
            <w:hideMark/>
          </w:tcPr>
          <w:p w14:paraId="7E885979" w14:textId="77777777" w:rsidR="00866EED" w:rsidRPr="00866EED" w:rsidRDefault="00866EED" w:rsidP="00866EED">
            <w:pPr>
              <w:jc w:val="right"/>
              <w:rPr>
                <w:sz w:val="22"/>
                <w:szCs w:val="22"/>
              </w:rPr>
            </w:pPr>
            <w:r w:rsidRPr="00866EED">
              <w:rPr>
                <w:sz w:val="22"/>
                <w:szCs w:val="22"/>
              </w:rPr>
              <w:t>610,00</w:t>
            </w:r>
          </w:p>
        </w:tc>
        <w:tc>
          <w:tcPr>
            <w:tcW w:w="1340" w:type="dxa"/>
            <w:tcBorders>
              <w:top w:val="nil"/>
              <w:left w:val="nil"/>
              <w:bottom w:val="single" w:sz="4" w:space="0" w:color="auto"/>
              <w:right w:val="single" w:sz="4" w:space="0" w:color="auto"/>
            </w:tcBorders>
            <w:hideMark/>
          </w:tcPr>
          <w:p w14:paraId="4FDD7B48" w14:textId="77777777" w:rsidR="00866EED" w:rsidRPr="00866EED" w:rsidRDefault="00866EED" w:rsidP="00866EED">
            <w:pPr>
              <w:jc w:val="right"/>
              <w:rPr>
                <w:sz w:val="22"/>
                <w:szCs w:val="22"/>
              </w:rPr>
            </w:pPr>
            <w:r w:rsidRPr="00866EED">
              <w:rPr>
                <w:sz w:val="22"/>
                <w:szCs w:val="22"/>
              </w:rPr>
              <w:t>343,75</w:t>
            </w:r>
          </w:p>
        </w:tc>
        <w:tc>
          <w:tcPr>
            <w:tcW w:w="880" w:type="dxa"/>
            <w:tcBorders>
              <w:top w:val="nil"/>
              <w:left w:val="nil"/>
              <w:bottom w:val="single" w:sz="4" w:space="0" w:color="auto"/>
              <w:right w:val="single" w:sz="8" w:space="0" w:color="auto"/>
            </w:tcBorders>
            <w:hideMark/>
          </w:tcPr>
          <w:p w14:paraId="7ECF4A9A" w14:textId="77777777" w:rsidR="00866EED" w:rsidRPr="00866EED" w:rsidRDefault="00866EED" w:rsidP="00866EED">
            <w:pPr>
              <w:jc w:val="right"/>
              <w:rPr>
                <w:sz w:val="22"/>
                <w:szCs w:val="22"/>
              </w:rPr>
            </w:pPr>
            <w:r w:rsidRPr="00866EED">
              <w:rPr>
                <w:sz w:val="22"/>
                <w:szCs w:val="22"/>
              </w:rPr>
              <w:t>56%</w:t>
            </w:r>
          </w:p>
        </w:tc>
        <w:tc>
          <w:tcPr>
            <w:tcW w:w="2840" w:type="dxa"/>
            <w:tcBorders>
              <w:top w:val="nil"/>
              <w:left w:val="nil"/>
              <w:bottom w:val="nil"/>
              <w:right w:val="nil"/>
            </w:tcBorders>
            <w:noWrap/>
            <w:vAlign w:val="bottom"/>
            <w:hideMark/>
          </w:tcPr>
          <w:p w14:paraId="716DE0CA"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1F55A67D" w14:textId="77777777" w:rsidR="00866EED" w:rsidRPr="00866EED" w:rsidRDefault="00866EED" w:rsidP="00866EED">
            <w:pPr>
              <w:rPr>
                <w:sz w:val="20"/>
                <w:szCs w:val="20"/>
              </w:rPr>
            </w:pPr>
          </w:p>
        </w:tc>
      </w:tr>
      <w:tr w:rsidR="00866EED" w:rsidRPr="00866EED" w14:paraId="768BF9CC" w14:textId="77777777" w:rsidTr="009E22F2">
        <w:trPr>
          <w:trHeight w:val="300"/>
        </w:trPr>
        <w:tc>
          <w:tcPr>
            <w:tcW w:w="792" w:type="dxa"/>
            <w:tcBorders>
              <w:top w:val="nil"/>
              <w:left w:val="single" w:sz="8" w:space="0" w:color="auto"/>
              <w:bottom w:val="single" w:sz="4" w:space="0" w:color="auto"/>
              <w:right w:val="single" w:sz="4" w:space="0" w:color="auto"/>
            </w:tcBorders>
            <w:hideMark/>
          </w:tcPr>
          <w:p w14:paraId="4F8D2435" w14:textId="77777777" w:rsidR="00866EED" w:rsidRPr="00866EED" w:rsidRDefault="00866EED" w:rsidP="00866EED">
            <w:pPr>
              <w:jc w:val="right"/>
              <w:rPr>
                <w:sz w:val="22"/>
                <w:szCs w:val="22"/>
              </w:rPr>
            </w:pPr>
            <w:r w:rsidRPr="00866EED">
              <w:rPr>
                <w:sz w:val="22"/>
                <w:szCs w:val="22"/>
              </w:rPr>
              <w:t>23</w:t>
            </w:r>
          </w:p>
        </w:tc>
        <w:tc>
          <w:tcPr>
            <w:tcW w:w="779" w:type="dxa"/>
            <w:tcBorders>
              <w:top w:val="nil"/>
              <w:left w:val="nil"/>
              <w:bottom w:val="single" w:sz="4" w:space="0" w:color="auto"/>
              <w:right w:val="single" w:sz="4" w:space="0" w:color="auto"/>
            </w:tcBorders>
            <w:hideMark/>
          </w:tcPr>
          <w:p w14:paraId="74B2D3DA" w14:textId="77777777" w:rsidR="00866EED" w:rsidRPr="00866EED" w:rsidRDefault="00866EED" w:rsidP="00866EED">
            <w:pPr>
              <w:jc w:val="right"/>
              <w:rPr>
                <w:sz w:val="22"/>
                <w:szCs w:val="22"/>
              </w:rPr>
            </w:pPr>
            <w:r w:rsidRPr="00866EED">
              <w:rPr>
                <w:sz w:val="22"/>
                <w:szCs w:val="22"/>
              </w:rPr>
              <w:t>3221</w:t>
            </w:r>
          </w:p>
        </w:tc>
        <w:tc>
          <w:tcPr>
            <w:tcW w:w="5120" w:type="dxa"/>
            <w:tcBorders>
              <w:top w:val="nil"/>
              <w:left w:val="nil"/>
              <w:bottom w:val="single" w:sz="4" w:space="0" w:color="auto"/>
              <w:right w:val="single" w:sz="4" w:space="0" w:color="auto"/>
            </w:tcBorders>
            <w:hideMark/>
          </w:tcPr>
          <w:p w14:paraId="0B7640CB" w14:textId="77777777" w:rsidR="00866EED" w:rsidRPr="00866EED" w:rsidRDefault="00866EED" w:rsidP="00866EED">
            <w:pPr>
              <w:rPr>
                <w:sz w:val="22"/>
                <w:szCs w:val="22"/>
              </w:rPr>
            </w:pPr>
            <w:r w:rsidRPr="00866EED">
              <w:rPr>
                <w:sz w:val="22"/>
                <w:szCs w:val="22"/>
              </w:rPr>
              <w:t>Uredski materijal i ostali materijalni rashodi</w:t>
            </w:r>
          </w:p>
        </w:tc>
        <w:tc>
          <w:tcPr>
            <w:tcW w:w="1360" w:type="dxa"/>
            <w:tcBorders>
              <w:top w:val="nil"/>
              <w:left w:val="nil"/>
              <w:bottom w:val="single" w:sz="4" w:space="0" w:color="auto"/>
              <w:right w:val="single" w:sz="4" w:space="0" w:color="auto"/>
            </w:tcBorders>
            <w:hideMark/>
          </w:tcPr>
          <w:p w14:paraId="52A0631E" w14:textId="77777777" w:rsidR="00866EED" w:rsidRPr="00866EED" w:rsidRDefault="00866EED" w:rsidP="00866EED">
            <w:pPr>
              <w:jc w:val="right"/>
              <w:rPr>
                <w:sz w:val="22"/>
                <w:szCs w:val="22"/>
              </w:rPr>
            </w:pPr>
            <w:r w:rsidRPr="00866EED">
              <w:rPr>
                <w:sz w:val="22"/>
                <w:szCs w:val="22"/>
              </w:rPr>
              <w:t>6.680,12</w:t>
            </w:r>
          </w:p>
        </w:tc>
        <w:tc>
          <w:tcPr>
            <w:tcW w:w="1340" w:type="dxa"/>
            <w:tcBorders>
              <w:top w:val="nil"/>
              <w:left w:val="nil"/>
              <w:bottom w:val="single" w:sz="4" w:space="0" w:color="auto"/>
              <w:right w:val="single" w:sz="4" w:space="0" w:color="auto"/>
            </w:tcBorders>
            <w:hideMark/>
          </w:tcPr>
          <w:p w14:paraId="6E0758A7" w14:textId="77777777" w:rsidR="00866EED" w:rsidRPr="00866EED" w:rsidRDefault="00866EED" w:rsidP="00866EED">
            <w:pPr>
              <w:jc w:val="right"/>
              <w:rPr>
                <w:sz w:val="22"/>
                <w:szCs w:val="22"/>
              </w:rPr>
            </w:pPr>
            <w:r w:rsidRPr="00866EED">
              <w:rPr>
                <w:sz w:val="22"/>
                <w:szCs w:val="22"/>
              </w:rPr>
              <w:t>6.417,84</w:t>
            </w:r>
          </w:p>
        </w:tc>
        <w:tc>
          <w:tcPr>
            <w:tcW w:w="880" w:type="dxa"/>
            <w:tcBorders>
              <w:top w:val="nil"/>
              <w:left w:val="nil"/>
              <w:bottom w:val="single" w:sz="4" w:space="0" w:color="auto"/>
              <w:right w:val="single" w:sz="8" w:space="0" w:color="auto"/>
            </w:tcBorders>
            <w:hideMark/>
          </w:tcPr>
          <w:p w14:paraId="2AE0E7F2" w14:textId="77777777" w:rsidR="00866EED" w:rsidRPr="00866EED" w:rsidRDefault="00866EED" w:rsidP="00866EED">
            <w:pPr>
              <w:jc w:val="right"/>
              <w:rPr>
                <w:sz w:val="22"/>
                <w:szCs w:val="22"/>
              </w:rPr>
            </w:pPr>
            <w:r w:rsidRPr="00866EED">
              <w:rPr>
                <w:sz w:val="22"/>
                <w:szCs w:val="22"/>
              </w:rPr>
              <w:t>96%</w:t>
            </w:r>
          </w:p>
        </w:tc>
        <w:tc>
          <w:tcPr>
            <w:tcW w:w="2840" w:type="dxa"/>
            <w:tcBorders>
              <w:top w:val="nil"/>
              <w:left w:val="nil"/>
              <w:bottom w:val="nil"/>
              <w:right w:val="nil"/>
            </w:tcBorders>
            <w:noWrap/>
            <w:vAlign w:val="bottom"/>
            <w:hideMark/>
          </w:tcPr>
          <w:p w14:paraId="112EEA56"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4FE09A4A" w14:textId="77777777" w:rsidR="00866EED" w:rsidRPr="00866EED" w:rsidRDefault="00866EED" w:rsidP="00866EED">
            <w:pPr>
              <w:rPr>
                <w:sz w:val="20"/>
                <w:szCs w:val="20"/>
              </w:rPr>
            </w:pPr>
          </w:p>
        </w:tc>
      </w:tr>
      <w:tr w:rsidR="00866EED" w:rsidRPr="00866EED" w14:paraId="3831801B" w14:textId="77777777" w:rsidTr="009E22F2">
        <w:trPr>
          <w:trHeight w:val="300"/>
        </w:trPr>
        <w:tc>
          <w:tcPr>
            <w:tcW w:w="792" w:type="dxa"/>
            <w:tcBorders>
              <w:top w:val="nil"/>
              <w:left w:val="single" w:sz="8" w:space="0" w:color="auto"/>
              <w:bottom w:val="single" w:sz="4" w:space="0" w:color="auto"/>
              <w:right w:val="single" w:sz="4" w:space="0" w:color="auto"/>
            </w:tcBorders>
            <w:hideMark/>
          </w:tcPr>
          <w:p w14:paraId="72FAFD0B" w14:textId="77777777" w:rsidR="00866EED" w:rsidRPr="00866EED" w:rsidRDefault="00866EED" w:rsidP="00866EED">
            <w:pPr>
              <w:jc w:val="right"/>
              <w:rPr>
                <w:sz w:val="22"/>
                <w:szCs w:val="22"/>
              </w:rPr>
            </w:pPr>
            <w:r w:rsidRPr="00866EED">
              <w:rPr>
                <w:sz w:val="22"/>
                <w:szCs w:val="22"/>
              </w:rPr>
              <w:t>24</w:t>
            </w:r>
          </w:p>
        </w:tc>
        <w:tc>
          <w:tcPr>
            <w:tcW w:w="779" w:type="dxa"/>
            <w:tcBorders>
              <w:top w:val="nil"/>
              <w:left w:val="nil"/>
              <w:bottom w:val="single" w:sz="4" w:space="0" w:color="auto"/>
              <w:right w:val="single" w:sz="4" w:space="0" w:color="auto"/>
            </w:tcBorders>
            <w:hideMark/>
          </w:tcPr>
          <w:p w14:paraId="21CA8B9B" w14:textId="77777777" w:rsidR="00866EED" w:rsidRPr="00866EED" w:rsidRDefault="00866EED" w:rsidP="00866EED">
            <w:pPr>
              <w:jc w:val="right"/>
              <w:rPr>
                <w:sz w:val="22"/>
                <w:szCs w:val="22"/>
              </w:rPr>
            </w:pPr>
            <w:r w:rsidRPr="00866EED">
              <w:rPr>
                <w:sz w:val="22"/>
                <w:szCs w:val="22"/>
              </w:rPr>
              <w:t>3222</w:t>
            </w:r>
          </w:p>
        </w:tc>
        <w:tc>
          <w:tcPr>
            <w:tcW w:w="5120" w:type="dxa"/>
            <w:tcBorders>
              <w:top w:val="nil"/>
              <w:left w:val="nil"/>
              <w:bottom w:val="single" w:sz="4" w:space="0" w:color="auto"/>
              <w:right w:val="single" w:sz="4" w:space="0" w:color="auto"/>
            </w:tcBorders>
            <w:hideMark/>
          </w:tcPr>
          <w:p w14:paraId="725A6F7B" w14:textId="77777777" w:rsidR="00866EED" w:rsidRPr="00866EED" w:rsidRDefault="00866EED" w:rsidP="00866EED">
            <w:pPr>
              <w:rPr>
                <w:sz w:val="22"/>
                <w:szCs w:val="22"/>
              </w:rPr>
            </w:pPr>
            <w:r w:rsidRPr="00866EED">
              <w:rPr>
                <w:sz w:val="22"/>
                <w:szCs w:val="22"/>
              </w:rPr>
              <w:t>Materijal i sirovine</w:t>
            </w:r>
          </w:p>
        </w:tc>
        <w:tc>
          <w:tcPr>
            <w:tcW w:w="1360" w:type="dxa"/>
            <w:tcBorders>
              <w:top w:val="nil"/>
              <w:left w:val="nil"/>
              <w:bottom w:val="single" w:sz="4" w:space="0" w:color="auto"/>
              <w:right w:val="single" w:sz="4" w:space="0" w:color="auto"/>
            </w:tcBorders>
            <w:hideMark/>
          </w:tcPr>
          <w:p w14:paraId="1273A80A" w14:textId="77777777" w:rsidR="00866EED" w:rsidRPr="00866EED" w:rsidRDefault="00866EED" w:rsidP="00866EED">
            <w:pPr>
              <w:jc w:val="right"/>
              <w:rPr>
                <w:sz w:val="22"/>
                <w:szCs w:val="22"/>
              </w:rPr>
            </w:pPr>
            <w:r w:rsidRPr="00866EED">
              <w:rPr>
                <w:sz w:val="22"/>
                <w:szCs w:val="22"/>
              </w:rPr>
              <w:t>1.335,50</w:t>
            </w:r>
          </w:p>
        </w:tc>
        <w:tc>
          <w:tcPr>
            <w:tcW w:w="1340" w:type="dxa"/>
            <w:tcBorders>
              <w:top w:val="nil"/>
              <w:left w:val="nil"/>
              <w:bottom w:val="single" w:sz="4" w:space="0" w:color="auto"/>
              <w:right w:val="single" w:sz="4" w:space="0" w:color="auto"/>
            </w:tcBorders>
            <w:hideMark/>
          </w:tcPr>
          <w:p w14:paraId="7A023FE7" w14:textId="77777777" w:rsidR="00866EED" w:rsidRPr="00866EED" w:rsidRDefault="00866EED" w:rsidP="00866EED">
            <w:pPr>
              <w:jc w:val="right"/>
              <w:rPr>
                <w:sz w:val="22"/>
                <w:szCs w:val="22"/>
              </w:rPr>
            </w:pPr>
            <w:r w:rsidRPr="00866EED">
              <w:rPr>
                <w:sz w:val="22"/>
                <w:szCs w:val="22"/>
              </w:rPr>
              <w:t>446,87</w:t>
            </w:r>
          </w:p>
        </w:tc>
        <w:tc>
          <w:tcPr>
            <w:tcW w:w="880" w:type="dxa"/>
            <w:tcBorders>
              <w:top w:val="nil"/>
              <w:left w:val="nil"/>
              <w:bottom w:val="single" w:sz="4" w:space="0" w:color="auto"/>
              <w:right w:val="single" w:sz="8" w:space="0" w:color="auto"/>
            </w:tcBorders>
            <w:hideMark/>
          </w:tcPr>
          <w:p w14:paraId="435A6A91" w14:textId="77777777" w:rsidR="00866EED" w:rsidRPr="00866EED" w:rsidRDefault="00866EED" w:rsidP="00866EED">
            <w:pPr>
              <w:jc w:val="right"/>
              <w:rPr>
                <w:sz w:val="22"/>
                <w:szCs w:val="22"/>
              </w:rPr>
            </w:pPr>
            <w:r w:rsidRPr="00866EED">
              <w:rPr>
                <w:sz w:val="22"/>
                <w:szCs w:val="22"/>
              </w:rPr>
              <w:t>33%</w:t>
            </w:r>
          </w:p>
        </w:tc>
        <w:tc>
          <w:tcPr>
            <w:tcW w:w="2840" w:type="dxa"/>
            <w:tcBorders>
              <w:top w:val="nil"/>
              <w:left w:val="nil"/>
              <w:bottom w:val="nil"/>
              <w:right w:val="nil"/>
            </w:tcBorders>
            <w:noWrap/>
            <w:vAlign w:val="bottom"/>
            <w:hideMark/>
          </w:tcPr>
          <w:p w14:paraId="7EB71B02"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51940FDD" w14:textId="77777777" w:rsidR="00866EED" w:rsidRPr="00866EED" w:rsidRDefault="00866EED" w:rsidP="00866EED">
            <w:pPr>
              <w:rPr>
                <w:sz w:val="20"/>
                <w:szCs w:val="20"/>
              </w:rPr>
            </w:pPr>
          </w:p>
        </w:tc>
      </w:tr>
      <w:tr w:rsidR="00866EED" w:rsidRPr="00866EED" w14:paraId="47431FC9" w14:textId="77777777" w:rsidTr="009E22F2">
        <w:trPr>
          <w:trHeight w:val="285"/>
        </w:trPr>
        <w:tc>
          <w:tcPr>
            <w:tcW w:w="792" w:type="dxa"/>
            <w:tcBorders>
              <w:top w:val="nil"/>
              <w:left w:val="single" w:sz="8" w:space="0" w:color="auto"/>
              <w:bottom w:val="single" w:sz="4" w:space="0" w:color="auto"/>
              <w:right w:val="single" w:sz="4" w:space="0" w:color="auto"/>
            </w:tcBorders>
            <w:hideMark/>
          </w:tcPr>
          <w:p w14:paraId="5E0C5816" w14:textId="77777777" w:rsidR="00866EED" w:rsidRPr="00866EED" w:rsidRDefault="00866EED" w:rsidP="00866EED">
            <w:pPr>
              <w:jc w:val="right"/>
              <w:rPr>
                <w:sz w:val="22"/>
                <w:szCs w:val="22"/>
              </w:rPr>
            </w:pPr>
            <w:r w:rsidRPr="00866EED">
              <w:rPr>
                <w:sz w:val="22"/>
                <w:szCs w:val="22"/>
              </w:rPr>
              <w:t>25</w:t>
            </w:r>
          </w:p>
        </w:tc>
        <w:tc>
          <w:tcPr>
            <w:tcW w:w="779" w:type="dxa"/>
            <w:tcBorders>
              <w:top w:val="nil"/>
              <w:left w:val="nil"/>
              <w:bottom w:val="single" w:sz="4" w:space="0" w:color="auto"/>
              <w:right w:val="single" w:sz="4" w:space="0" w:color="auto"/>
            </w:tcBorders>
            <w:hideMark/>
          </w:tcPr>
          <w:p w14:paraId="1A9C1A63" w14:textId="77777777" w:rsidR="00866EED" w:rsidRPr="00866EED" w:rsidRDefault="00866EED" w:rsidP="00866EED">
            <w:pPr>
              <w:jc w:val="right"/>
              <w:rPr>
                <w:sz w:val="22"/>
                <w:szCs w:val="22"/>
              </w:rPr>
            </w:pPr>
            <w:r w:rsidRPr="00866EED">
              <w:rPr>
                <w:sz w:val="22"/>
                <w:szCs w:val="22"/>
              </w:rPr>
              <w:t>3223</w:t>
            </w:r>
          </w:p>
        </w:tc>
        <w:tc>
          <w:tcPr>
            <w:tcW w:w="5120" w:type="dxa"/>
            <w:tcBorders>
              <w:top w:val="nil"/>
              <w:left w:val="nil"/>
              <w:bottom w:val="single" w:sz="4" w:space="0" w:color="auto"/>
              <w:right w:val="single" w:sz="4" w:space="0" w:color="auto"/>
            </w:tcBorders>
            <w:hideMark/>
          </w:tcPr>
          <w:p w14:paraId="71AD0BFF" w14:textId="77777777" w:rsidR="00866EED" w:rsidRPr="00866EED" w:rsidRDefault="00866EED" w:rsidP="00866EED">
            <w:pPr>
              <w:rPr>
                <w:sz w:val="22"/>
                <w:szCs w:val="22"/>
              </w:rPr>
            </w:pPr>
            <w:r w:rsidRPr="00866EED">
              <w:rPr>
                <w:sz w:val="22"/>
                <w:szCs w:val="22"/>
              </w:rPr>
              <w:t>Energija</w:t>
            </w:r>
          </w:p>
        </w:tc>
        <w:tc>
          <w:tcPr>
            <w:tcW w:w="1360" w:type="dxa"/>
            <w:tcBorders>
              <w:top w:val="nil"/>
              <w:left w:val="nil"/>
              <w:bottom w:val="single" w:sz="4" w:space="0" w:color="auto"/>
              <w:right w:val="single" w:sz="4" w:space="0" w:color="auto"/>
            </w:tcBorders>
            <w:hideMark/>
          </w:tcPr>
          <w:p w14:paraId="16B23325" w14:textId="77777777" w:rsidR="00866EED" w:rsidRPr="00866EED" w:rsidRDefault="00866EED" w:rsidP="00866EED">
            <w:pPr>
              <w:jc w:val="right"/>
              <w:rPr>
                <w:sz w:val="22"/>
                <w:szCs w:val="22"/>
              </w:rPr>
            </w:pPr>
            <w:r w:rsidRPr="00866EED">
              <w:rPr>
                <w:sz w:val="22"/>
                <w:szCs w:val="22"/>
              </w:rPr>
              <w:t>16.277,78</w:t>
            </w:r>
          </w:p>
        </w:tc>
        <w:tc>
          <w:tcPr>
            <w:tcW w:w="1340" w:type="dxa"/>
            <w:tcBorders>
              <w:top w:val="nil"/>
              <w:left w:val="nil"/>
              <w:bottom w:val="single" w:sz="4" w:space="0" w:color="auto"/>
              <w:right w:val="single" w:sz="4" w:space="0" w:color="auto"/>
            </w:tcBorders>
            <w:hideMark/>
          </w:tcPr>
          <w:p w14:paraId="4D60CF82" w14:textId="77777777" w:rsidR="00866EED" w:rsidRPr="00866EED" w:rsidRDefault="00866EED" w:rsidP="00866EED">
            <w:pPr>
              <w:jc w:val="right"/>
              <w:rPr>
                <w:sz w:val="22"/>
                <w:szCs w:val="22"/>
              </w:rPr>
            </w:pPr>
            <w:r w:rsidRPr="00866EED">
              <w:rPr>
                <w:sz w:val="22"/>
                <w:szCs w:val="22"/>
              </w:rPr>
              <w:t>11.539,22</w:t>
            </w:r>
          </w:p>
        </w:tc>
        <w:tc>
          <w:tcPr>
            <w:tcW w:w="880" w:type="dxa"/>
            <w:tcBorders>
              <w:top w:val="nil"/>
              <w:left w:val="nil"/>
              <w:bottom w:val="single" w:sz="4" w:space="0" w:color="auto"/>
              <w:right w:val="single" w:sz="8" w:space="0" w:color="auto"/>
            </w:tcBorders>
            <w:hideMark/>
          </w:tcPr>
          <w:p w14:paraId="1605897E" w14:textId="77777777" w:rsidR="00866EED" w:rsidRPr="00866EED" w:rsidRDefault="00866EED" w:rsidP="00866EED">
            <w:pPr>
              <w:jc w:val="right"/>
              <w:rPr>
                <w:sz w:val="22"/>
                <w:szCs w:val="22"/>
              </w:rPr>
            </w:pPr>
            <w:r w:rsidRPr="00866EED">
              <w:rPr>
                <w:sz w:val="22"/>
                <w:szCs w:val="22"/>
              </w:rPr>
              <w:t>71%</w:t>
            </w:r>
          </w:p>
        </w:tc>
        <w:tc>
          <w:tcPr>
            <w:tcW w:w="2840" w:type="dxa"/>
            <w:tcBorders>
              <w:top w:val="nil"/>
              <w:left w:val="nil"/>
              <w:bottom w:val="nil"/>
              <w:right w:val="nil"/>
            </w:tcBorders>
            <w:noWrap/>
            <w:vAlign w:val="bottom"/>
            <w:hideMark/>
          </w:tcPr>
          <w:p w14:paraId="6D786363"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3E89CB25" w14:textId="77777777" w:rsidR="00866EED" w:rsidRPr="00866EED" w:rsidRDefault="00866EED" w:rsidP="00866EED">
            <w:pPr>
              <w:rPr>
                <w:sz w:val="20"/>
                <w:szCs w:val="20"/>
              </w:rPr>
            </w:pPr>
          </w:p>
        </w:tc>
      </w:tr>
      <w:tr w:rsidR="00866EED" w:rsidRPr="00866EED" w14:paraId="0080EDE0" w14:textId="77777777" w:rsidTr="009E22F2">
        <w:trPr>
          <w:trHeight w:val="285"/>
        </w:trPr>
        <w:tc>
          <w:tcPr>
            <w:tcW w:w="792" w:type="dxa"/>
            <w:tcBorders>
              <w:top w:val="nil"/>
              <w:left w:val="single" w:sz="8" w:space="0" w:color="auto"/>
              <w:bottom w:val="single" w:sz="4" w:space="0" w:color="auto"/>
              <w:right w:val="single" w:sz="4" w:space="0" w:color="auto"/>
            </w:tcBorders>
            <w:hideMark/>
          </w:tcPr>
          <w:p w14:paraId="75273796" w14:textId="77777777" w:rsidR="00866EED" w:rsidRPr="00866EED" w:rsidRDefault="00866EED" w:rsidP="00866EED">
            <w:pPr>
              <w:jc w:val="right"/>
              <w:rPr>
                <w:sz w:val="22"/>
                <w:szCs w:val="22"/>
              </w:rPr>
            </w:pPr>
            <w:r w:rsidRPr="00866EED">
              <w:rPr>
                <w:sz w:val="22"/>
                <w:szCs w:val="22"/>
              </w:rPr>
              <w:t>26</w:t>
            </w:r>
          </w:p>
        </w:tc>
        <w:tc>
          <w:tcPr>
            <w:tcW w:w="779" w:type="dxa"/>
            <w:tcBorders>
              <w:top w:val="nil"/>
              <w:left w:val="nil"/>
              <w:bottom w:val="single" w:sz="4" w:space="0" w:color="auto"/>
              <w:right w:val="single" w:sz="4" w:space="0" w:color="auto"/>
            </w:tcBorders>
            <w:hideMark/>
          </w:tcPr>
          <w:p w14:paraId="7C8C5FF6" w14:textId="77777777" w:rsidR="00866EED" w:rsidRPr="00866EED" w:rsidRDefault="00866EED" w:rsidP="00866EED">
            <w:pPr>
              <w:jc w:val="right"/>
              <w:rPr>
                <w:sz w:val="22"/>
                <w:szCs w:val="22"/>
              </w:rPr>
            </w:pPr>
            <w:r w:rsidRPr="00866EED">
              <w:rPr>
                <w:sz w:val="22"/>
                <w:szCs w:val="22"/>
              </w:rPr>
              <w:t>3224</w:t>
            </w:r>
          </w:p>
        </w:tc>
        <w:tc>
          <w:tcPr>
            <w:tcW w:w="5120" w:type="dxa"/>
            <w:tcBorders>
              <w:top w:val="nil"/>
              <w:left w:val="nil"/>
              <w:bottom w:val="single" w:sz="4" w:space="0" w:color="auto"/>
              <w:right w:val="single" w:sz="4" w:space="0" w:color="auto"/>
            </w:tcBorders>
            <w:hideMark/>
          </w:tcPr>
          <w:p w14:paraId="304A64EB" w14:textId="77777777" w:rsidR="00866EED" w:rsidRPr="00866EED" w:rsidRDefault="00866EED" w:rsidP="00866EED">
            <w:pPr>
              <w:rPr>
                <w:sz w:val="22"/>
                <w:szCs w:val="22"/>
              </w:rPr>
            </w:pPr>
            <w:r w:rsidRPr="00866EED">
              <w:rPr>
                <w:sz w:val="22"/>
                <w:szCs w:val="22"/>
              </w:rPr>
              <w:t xml:space="preserve">Materijal i dijelovi za tek. i invest. održava. </w:t>
            </w:r>
          </w:p>
        </w:tc>
        <w:tc>
          <w:tcPr>
            <w:tcW w:w="1360" w:type="dxa"/>
            <w:tcBorders>
              <w:top w:val="nil"/>
              <w:left w:val="nil"/>
              <w:bottom w:val="single" w:sz="4" w:space="0" w:color="auto"/>
              <w:right w:val="single" w:sz="4" w:space="0" w:color="auto"/>
            </w:tcBorders>
            <w:hideMark/>
          </w:tcPr>
          <w:p w14:paraId="310E4B49" w14:textId="77777777" w:rsidR="00866EED" w:rsidRPr="00866EED" w:rsidRDefault="00866EED" w:rsidP="00866EED">
            <w:pPr>
              <w:jc w:val="right"/>
              <w:rPr>
                <w:sz w:val="22"/>
                <w:szCs w:val="22"/>
              </w:rPr>
            </w:pPr>
            <w:r w:rsidRPr="00866EED">
              <w:rPr>
                <w:sz w:val="22"/>
                <w:szCs w:val="22"/>
              </w:rPr>
              <w:t>5.620,06</w:t>
            </w:r>
          </w:p>
        </w:tc>
        <w:tc>
          <w:tcPr>
            <w:tcW w:w="1340" w:type="dxa"/>
            <w:tcBorders>
              <w:top w:val="nil"/>
              <w:left w:val="nil"/>
              <w:bottom w:val="single" w:sz="4" w:space="0" w:color="auto"/>
              <w:right w:val="single" w:sz="4" w:space="0" w:color="auto"/>
            </w:tcBorders>
            <w:hideMark/>
          </w:tcPr>
          <w:p w14:paraId="0C6B070A" w14:textId="77777777" w:rsidR="00866EED" w:rsidRPr="00866EED" w:rsidRDefault="00866EED" w:rsidP="00866EED">
            <w:pPr>
              <w:jc w:val="right"/>
              <w:rPr>
                <w:sz w:val="22"/>
                <w:szCs w:val="22"/>
              </w:rPr>
            </w:pPr>
            <w:r w:rsidRPr="00866EED">
              <w:rPr>
                <w:sz w:val="22"/>
                <w:szCs w:val="22"/>
              </w:rPr>
              <w:t>5.091,01</w:t>
            </w:r>
          </w:p>
        </w:tc>
        <w:tc>
          <w:tcPr>
            <w:tcW w:w="880" w:type="dxa"/>
            <w:tcBorders>
              <w:top w:val="nil"/>
              <w:left w:val="nil"/>
              <w:bottom w:val="single" w:sz="4" w:space="0" w:color="auto"/>
              <w:right w:val="single" w:sz="8" w:space="0" w:color="auto"/>
            </w:tcBorders>
            <w:hideMark/>
          </w:tcPr>
          <w:p w14:paraId="00F9C41B" w14:textId="77777777" w:rsidR="00866EED" w:rsidRPr="00866EED" w:rsidRDefault="00866EED" w:rsidP="00866EED">
            <w:pPr>
              <w:jc w:val="right"/>
              <w:rPr>
                <w:sz w:val="22"/>
                <w:szCs w:val="22"/>
              </w:rPr>
            </w:pPr>
            <w:r w:rsidRPr="00866EED">
              <w:rPr>
                <w:sz w:val="22"/>
                <w:szCs w:val="22"/>
              </w:rPr>
              <w:t>91%</w:t>
            </w:r>
          </w:p>
        </w:tc>
        <w:tc>
          <w:tcPr>
            <w:tcW w:w="2840" w:type="dxa"/>
            <w:tcBorders>
              <w:top w:val="nil"/>
              <w:left w:val="nil"/>
              <w:bottom w:val="nil"/>
              <w:right w:val="nil"/>
            </w:tcBorders>
            <w:noWrap/>
            <w:vAlign w:val="bottom"/>
            <w:hideMark/>
          </w:tcPr>
          <w:p w14:paraId="08E4FF80"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542A941D" w14:textId="77777777" w:rsidR="00866EED" w:rsidRPr="00866EED" w:rsidRDefault="00866EED" w:rsidP="00866EED">
            <w:pPr>
              <w:rPr>
                <w:sz w:val="20"/>
                <w:szCs w:val="20"/>
              </w:rPr>
            </w:pPr>
          </w:p>
        </w:tc>
      </w:tr>
      <w:tr w:rsidR="00866EED" w:rsidRPr="00866EED" w14:paraId="10EE5EC9" w14:textId="77777777" w:rsidTr="009E22F2">
        <w:trPr>
          <w:trHeight w:val="270"/>
        </w:trPr>
        <w:tc>
          <w:tcPr>
            <w:tcW w:w="792" w:type="dxa"/>
            <w:tcBorders>
              <w:top w:val="nil"/>
              <w:left w:val="single" w:sz="8" w:space="0" w:color="auto"/>
              <w:bottom w:val="single" w:sz="4" w:space="0" w:color="auto"/>
              <w:right w:val="single" w:sz="4" w:space="0" w:color="auto"/>
            </w:tcBorders>
            <w:hideMark/>
          </w:tcPr>
          <w:p w14:paraId="6D32512F" w14:textId="77777777" w:rsidR="00866EED" w:rsidRPr="00866EED" w:rsidRDefault="00866EED" w:rsidP="00866EED">
            <w:pPr>
              <w:jc w:val="right"/>
              <w:rPr>
                <w:sz w:val="22"/>
                <w:szCs w:val="22"/>
              </w:rPr>
            </w:pPr>
            <w:r w:rsidRPr="00866EED">
              <w:rPr>
                <w:sz w:val="22"/>
                <w:szCs w:val="22"/>
              </w:rPr>
              <w:t>27</w:t>
            </w:r>
          </w:p>
        </w:tc>
        <w:tc>
          <w:tcPr>
            <w:tcW w:w="779" w:type="dxa"/>
            <w:tcBorders>
              <w:top w:val="nil"/>
              <w:left w:val="nil"/>
              <w:bottom w:val="single" w:sz="4" w:space="0" w:color="auto"/>
              <w:right w:val="single" w:sz="4" w:space="0" w:color="auto"/>
            </w:tcBorders>
            <w:hideMark/>
          </w:tcPr>
          <w:p w14:paraId="3E617BBA" w14:textId="77777777" w:rsidR="00866EED" w:rsidRPr="00866EED" w:rsidRDefault="00866EED" w:rsidP="00866EED">
            <w:pPr>
              <w:jc w:val="right"/>
              <w:rPr>
                <w:sz w:val="22"/>
                <w:szCs w:val="22"/>
              </w:rPr>
            </w:pPr>
            <w:r w:rsidRPr="00866EED">
              <w:rPr>
                <w:sz w:val="22"/>
                <w:szCs w:val="22"/>
              </w:rPr>
              <w:t>3225</w:t>
            </w:r>
          </w:p>
        </w:tc>
        <w:tc>
          <w:tcPr>
            <w:tcW w:w="5120" w:type="dxa"/>
            <w:tcBorders>
              <w:top w:val="nil"/>
              <w:left w:val="nil"/>
              <w:bottom w:val="single" w:sz="4" w:space="0" w:color="auto"/>
              <w:right w:val="single" w:sz="4" w:space="0" w:color="auto"/>
            </w:tcBorders>
            <w:hideMark/>
          </w:tcPr>
          <w:p w14:paraId="3CD45321" w14:textId="77777777" w:rsidR="00866EED" w:rsidRPr="00866EED" w:rsidRDefault="00866EED" w:rsidP="00866EED">
            <w:pPr>
              <w:rPr>
                <w:sz w:val="22"/>
                <w:szCs w:val="22"/>
              </w:rPr>
            </w:pPr>
            <w:r w:rsidRPr="00866EED">
              <w:rPr>
                <w:sz w:val="22"/>
                <w:szCs w:val="22"/>
              </w:rPr>
              <w:t>Sitan inventar</w:t>
            </w:r>
          </w:p>
        </w:tc>
        <w:tc>
          <w:tcPr>
            <w:tcW w:w="1360" w:type="dxa"/>
            <w:tcBorders>
              <w:top w:val="nil"/>
              <w:left w:val="nil"/>
              <w:bottom w:val="single" w:sz="4" w:space="0" w:color="auto"/>
              <w:right w:val="single" w:sz="4" w:space="0" w:color="auto"/>
            </w:tcBorders>
            <w:hideMark/>
          </w:tcPr>
          <w:p w14:paraId="3885FA8C" w14:textId="77777777" w:rsidR="00866EED" w:rsidRPr="00866EED" w:rsidRDefault="00866EED" w:rsidP="00866EED">
            <w:pPr>
              <w:jc w:val="right"/>
              <w:rPr>
                <w:sz w:val="22"/>
                <w:szCs w:val="22"/>
              </w:rPr>
            </w:pPr>
            <w:r w:rsidRPr="00866EED">
              <w:rPr>
                <w:sz w:val="22"/>
                <w:szCs w:val="22"/>
              </w:rPr>
              <w:t>650,00</w:t>
            </w:r>
          </w:p>
        </w:tc>
        <w:tc>
          <w:tcPr>
            <w:tcW w:w="1340" w:type="dxa"/>
            <w:tcBorders>
              <w:top w:val="nil"/>
              <w:left w:val="nil"/>
              <w:bottom w:val="single" w:sz="4" w:space="0" w:color="auto"/>
              <w:right w:val="single" w:sz="4" w:space="0" w:color="auto"/>
            </w:tcBorders>
            <w:hideMark/>
          </w:tcPr>
          <w:p w14:paraId="06E9935F"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49C75411"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7EF0DE9F"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799980C8" w14:textId="77777777" w:rsidR="00866EED" w:rsidRPr="00866EED" w:rsidRDefault="00866EED" w:rsidP="00866EED">
            <w:pPr>
              <w:rPr>
                <w:sz w:val="20"/>
                <w:szCs w:val="20"/>
              </w:rPr>
            </w:pPr>
          </w:p>
        </w:tc>
      </w:tr>
      <w:tr w:rsidR="00866EED" w:rsidRPr="00866EED" w14:paraId="3658E874" w14:textId="77777777" w:rsidTr="009E22F2">
        <w:trPr>
          <w:trHeight w:val="270"/>
        </w:trPr>
        <w:tc>
          <w:tcPr>
            <w:tcW w:w="792" w:type="dxa"/>
            <w:tcBorders>
              <w:top w:val="nil"/>
              <w:left w:val="single" w:sz="8" w:space="0" w:color="auto"/>
              <w:bottom w:val="single" w:sz="4" w:space="0" w:color="auto"/>
              <w:right w:val="single" w:sz="4" w:space="0" w:color="auto"/>
            </w:tcBorders>
            <w:hideMark/>
          </w:tcPr>
          <w:p w14:paraId="23B70EAD" w14:textId="77777777" w:rsidR="00866EED" w:rsidRPr="00866EED" w:rsidRDefault="00866EED" w:rsidP="00866EED">
            <w:pPr>
              <w:jc w:val="right"/>
              <w:rPr>
                <w:sz w:val="22"/>
                <w:szCs w:val="22"/>
              </w:rPr>
            </w:pPr>
            <w:r w:rsidRPr="00866EED">
              <w:rPr>
                <w:sz w:val="22"/>
                <w:szCs w:val="22"/>
              </w:rPr>
              <w:t>28</w:t>
            </w:r>
          </w:p>
        </w:tc>
        <w:tc>
          <w:tcPr>
            <w:tcW w:w="779" w:type="dxa"/>
            <w:tcBorders>
              <w:top w:val="nil"/>
              <w:left w:val="nil"/>
              <w:bottom w:val="single" w:sz="4" w:space="0" w:color="auto"/>
              <w:right w:val="single" w:sz="4" w:space="0" w:color="auto"/>
            </w:tcBorders>
            <w:hideMark/>
          </w:tcPr>
          <w:p w14:paraId="40BACB87" w14:textId="77777777" w:rsidR="00866EED" w:rsidRPr="00866EED" w:rsidRDefault="00866EED" w:rsidP="00866EED">
            <w:pPr>
              <w:jc w:val="right"/>
              <w:rPr>
                <w:sz w:val="22"/>
                <w:szCs w:val="22"/>
              </w:rPr>
            </w:pPr>
            <w:r w:rsidRPr="00866EED">
              <w:rPr>
                <w:sz w:val="22"/>
                <w:szCs w:val="22"/>
              </w:rPr>
              <w:t>3227</w:t>
            </w:r>
          </w:p>
        </w:tc>
        <w:tc>
          <w:tcPr>
            <w:tcW w:w="5120" w:type="dxa"/>
            <w:tcBorders>
              <w:top w:val="nil"/>
              <w:left w:val="nil"/>
              <w:bottom w:val="single" w:sz="4" w:space="0" w:color="auto"/>
              <w:right w:val="single" w:sz="4" w:space="0" w:color="auto"/>
            </w:tcBorders>
            <w:hideMark/>
          </w:tcPr>
          <w:p w14:paraId="591EDB39" w14:textId="77777777" w:rsidR="00866EED" w:rsidRPr="00866EED" w:rsidRDefault="00866EED" w:rsidP="00866EED">
            <w:pPr>
              <w:rPr>
                <w:sz w:val="22"/>
                <w:szCs w:val="22"/>
              </w:rPr>
            </w:pPr>
            <w:r w:rsidRPr="00866EED">
              <w:rPr>
                <w:sz w:val="22"/>
                <w:szCs w:val="22"/>
              </w:rPr>
              <w:t>Službena, radna i zaštitna odjeća i obuća</w:t>
            </w:r>
          </w:p>
        </w:tc>
        <w:tc>
          <w:tcPr>
            <w:tcW w:w="1360" w:type="dxa"/>
            <w:tcBorders>
              <w:top w:val="nil"/>
              <w:left w:val="nil"/>
              <w:bottom w:val="single" w:sz="4" w:space="0" w:color="auto"/>
              <w:right w:val="single" w:sz="4" w:space="0" w:color="auto"/>
            </w:tcBorders>
            <w:hideMark/>
          </w:tcPr>
          <w:p w14:paraId="0FCD0A1A" w14:textId="77777777" w:rsidR="00866EED" w:rsidRPr="00866EED" w:rsidRDefault="00866EED" w:rsidP="00866EED">
            <w:pPr>
              <w:jc w:val="right"/>
              <w:rPr>
                <w:sz w:val="22"/>
                <w:szCs w:val="22"/>
              </w:rPr>
            </w:pPr>
            <w:r w:rsidRPr="00866EED">
              <w:rPr>
                <w:sz w:val="22"/>
                <w:szCs w:val="22"/>
              </w:rPr>
              <w:t>75,25</w:t>
            </w:r>
          </w:p>
        </w:tc>
        <w:tc>
          <w:tcPr>
            <w:tcW w:w="1340" w:type="dxa"/>
            <w:tcBorders>
              <w:top w:val="nil"/>
              <w:left w:val="nil"/>
              <w:bottom w:val="single" w:sz="4" w:space="0" w:color="auto"/>
              <w:right w:val="single" w:sz="4" w:space="0" w:color="auto"/>
            </w:tcBorders>
            <w:hideMark/>
          </w:tcPr>
          <w:p w14:paraId="48094C9B" w14:textId="77777777" w:rsidR="00866EED" w:rsidRPr="00866EED" w:rsidRDefault="00866EED" w:rsidP="00866EED">
            <w:pPr>
              <w:jc w:val="right"/>
              <w:rPr>
                <w:sz w:val="22"/>
                <w:szCs w:val="22"/>
              </w:rPr>
            </w:pPr>
            <w:r w:rsidRPr="00866EED">
              <w:rPr>
                <w:sz w:val="22"/>
                <w:szCs w:val="22"/>
              </w:rPr>
              <w:t>307,64</w:t>
            </w:r>
          </w:p>
        </w:tc>
        <w:tc>
          <w:tcPr>
            <w:tcW w:w="880" w:type="dxa"/>
            <w:tcBorders>
              <w:top w:val="nil"/>
              <w:left w:val="nil"/>
              <w:bottom w:val="single" w:sz="4" w:space="0" w:color="auto"/>
              <w:right w:val="single" w:sz="8" w:space="0" w:color="auto"/>
            </w:tcBorders>
            <w:hideMark/>
          </w:tcPr>
          <w:p w14:paraId="27CCA2E3" w14:textId="77777777" w:rsidR="00866EED" w:rsidRPr="00866EED" w:rsidRDefault="00866EED" w:rsidP="00866EED">
            <w:pPr>
              <w:jc w:val="right"/>
              <w:rPr>
                <w:sz w:val="22"/>
                <w:szCs w:val="22"/>
              </w:rPr>
            </w:pPr>
            <w:r w:rsidRPr="00866EED">
              <w:rPr>
                <w:sz w:val="22"/>
                <w:szCs w:val="22"/>
              </w:rPr>
              <w:t>409%</w:t>
            </w:r>
          </w:p>
        </w:tc>
        <w:tc>
          <w:tcPr>
            <w:tcW w:w="2840" w:type="dxa"/>
            <w:tcBorders>
              <w:top w:val="nil"/>
              <w:left w:val="nil"/>
              <w:bottom w:val="nil"/>
              <w:right w:val="nil"/>
            </w:tcBorders>
            <w:noWrap/>
            <w:vAlign w:val="bottom"/>
            <w:hideMark/>
          </w:tcPr>
          <w:p w14:paraId="7091AA5D"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1F41B211" w14:textId="77777777" w:rsidR="00866EED" w:rsidRPr="00866EED" w:rsidRDefault="00866EED" w:rsidP="00866EED">
            <w:pPr>
              <w:rPr>
                <w:sz w:val="20"/>
                <w:szCs w:val="20"/>
              </w:rPr>
            </w:pPr>
          </w:p>
        </w:tc>
      </w:tr>
      <w:tr w:rsidR="00866EED" w:rsidRPr="00866EED" w14:paraId="3AF3CB9D"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0BDA7F6A" w14:textId="77777777" w:rsidR="00866EED" w:rsidRPr="00866EED" w:rsidRDefault="00866EED" w:rsidP="00866EED">
            <w:pPr>
              <w:jc w:val="right"/>
              <w:rPr>
                <w:sz w:val="22"/>
                <w:szCs w:val="22"/>
              </w:rPr>
            </w:pPr>
            <w:r w:rsidRPr="00866EED">
              <w:rPr>
                <w:sz w:val="22"/>
                <w:szCs w:val="22"/>
              </w:rPr>
              <w:t>29</w:t>
            </w:r>
          </w:p>
        </w:tc>
        <w:tc>
          <w:tcPr>
            <w:tcW w:w="779" w:type="dxa"/>
            <w:tcBorders>
              <w:top w:val="nil"/>
              <w:left w:val="nil"/>
              <w:bottom w:val="single" w:sz="4" w:space="0" w:color="auto"/>
              <w:right w:val="single" w:sz="4" w:space="0" w:color="auto"/>
            </w:tcBorders>
            <w:hideMark/>
          </w:tcPr>
          <w:p w14:paraId="5856ADBE" w14:textId="77777777" w:rsidR="00866EED" w:rsidRPr="00866EED" w:rsidRDefault="00866EED" w:rsidP="00866EED">
            <w:pPr>
              <w:jc w:val="right"/>
              <w:rPr>
                <w:sz w:val="22"/>
                <w:szCs w:val="22"/>
              </w:rPr>
            </w:pPr>
            <w:r w:rsidRPr="00866EED">
              <w:rPr>
                <w:sz w:val="22"/>
                <w:szCs w:val="22"/>
              </w:rPr>
              <w:t>3231</w:t>
            </w:r>
          </w:p>
        </w:tc>
        <w:tc>
          <w:tcPr>
            <w:tcW w:w="5120" w:type="dxa"/>
            <w:tcBorders>
              <w:top w:val="nil"/>
              <w:left w:val="nil"/>
              <w:bottom w:val="single" w:sz="4" w:space="0" w:color="auto"/>
              <w:right w:val="single" w:sz="4" w:space="0" w:color="auto"/>
            </w:tcBorders>
            <w:hideMark/>
          </w:tcPr>
          <w:p w14:paraId="1054409F" w14:textId="77777777" w:rsidR="00866EED" w:rsidRPr="00866EED" w:rsidRDefault="00866EED" w:rsidP="00866EED">
            <w:pPr>
              <w:rPr>
                <w:sz w:val="22"/>
                <w:szCs w:val="22"/>
              </w:rPr>
            </w:pPr>
            <w:r w:rsidRPr="00866EED">
              <w:rPr>
                <w:sz w:val="22"/>
                <w:szCs w:val="22"/>
              </w:rPr>
              <w:t>Usluge telefona, pošte i prijevoza</w:t>
            </w:r>
          </w:p>
        </w:tc>
        <w:tc>
          <w:tcPr>
            <w:tcW w:w="1360" w:type="dxa"/>
            <w:tcBorders>
              <w:top w:val="nil"/>
              <w:left w:val="nil"/>
              <w:bottom w:val="single" w:sz="4" w:space="0" w:color="auto"/>
              <w:right w:val="single" w:sz="4" w:space="0" w:color="auto"/>
            </w:tcBorders>
            <w:hideMark/>
          </w:tcPr>
          <w:p w14:paraId="0B3FCB23" w14:textId="77777777" w:rsidR="00866EED" w:rsidRPr="00866EED" w:rsidRDefault="00866EED" w:rsidP="00866EED">
            <w:pPr>
              <w:jc w:val="right"/>
              <w:rPr>
                <w:sz w:val="22"/>
                <w:szCs w:val="22"/>
              </w:rPr>
            </w:pPr>
            <w:r w:rsidRPr="00866EED">
              <w:rPr>
                <w:sz w:val="22"/>
                <w:szCs w:val="22"/>
              </w:rPr>
              <w:t>3.323,25</w:t>
            </w:r>
          </w:p>
        </w:tc>
        <w:tc>
          <w:tcPr>
            <w:tcW w:w="1340" w:type="dxa"/>
            <w:tcBorders>
              <w:top w:val="nil"/>
              <w:left w:val="nil"/>
              <w:bottom w:val="single" w:sz="4" w:space="0" w:color="auto"/>
              <w:right w:val="single" w:sz="4" w:space="0" w:color="auto"/>
            </w:tcBorders>
            <w:hideMark/>
          </w:tcPr>
          <w:p w14:paraId="2960BA1C" w14:textId="77777777" w:rsidR="00866EED" w:rsidRPr="00866EED" w:rsidRDefault="00866EED" w:rsidP="00866EED">
            <w:pPr>
              <w:jc w:val="right"/>
              <w:rPr>
                <w:sz w:val="22"/>
                <w:szCs w:val="22"/>
              </w:rPr>
            </w:pPr>
            <w:r w:rsidRPr="00866EED">
              <w:rPr>
                <w:sz w:val="22"/>
                <w:szCs w:val="22"/>
              </w:rPr>
              <w:t>2.774,17</w:t>
            </w:r>
          </w:p>
        </w:tc>
        <w:tc>
          <w:tcPr>
            <w:tcW w:w="880" w:type="dxa"/>
            <w:tcBorders>
              <w:top w:val="nil"/>
              <w:left w:val="nil"/>
              <w:bottom w:val="single" w:sz="4" w:space="0" w:color="auto"/>
              <w:right w:val="single" w:sz="8" w:space="0" w:color="auto"/>
            </w:tcBorders>
            <w:hideMark/>
          </w:tcPr>
          <w:p w14:paraId="7ED08714" w14:textId="77777777" w:rsidR="00866EED" w:rsidRPr="00866EED" w:rsidRDefault="00866EED" w:rsidP="00866EED">
            <w:pPr>
              <w:jc w:val="right"/>
              <w:rPr>
                <w:sz w:val="22"/>
                <w:szCs w:val="22"/>
              </w:rPr>
            </w:pPr>
            <w:r w:rsidRPr="00866EED">
              <w:rPr>
                <w:sz w:val="22"/>
                <w:szCs w:val="22"/>
              </w:rPr>
              <w:t>83%</w:t>
            </w:r>
          </w:p>
        </w:tc>
        <w:tc>
          <w:tcPr>
            <w:tcW w:w="2840" w:type="dxa"/>
            <w:tcBorders>
              <w:top w:val="nil"/>
              <w:left w:val="nil"/>
              <w:bottom w:val="nil"/>
              <w:right w:val="nil"/>
            </w:tcBorders>
            <w:noWrap/>
            <w:vAlign w:val="bottom"/>
            <w:hideMark/>
          </w:tcPr>
          <w:p w14:paraId="20DB1256"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0F5B41B1" w14:textId="77777777" w:rsidR="00866EED" w:rsidRPr="00866EED" w:rsidRDefault="00866EED" w:rsidP="00866EED">
            <w:pPr>
              <w:rPr>
                <w:sz w:val="20"/>
                <w:szCs w:val="20"/>
              </w:rPr>
            </w:pPr>
          </w:p>
        </w:tc>
      </w:tr>
      <w:tr w:rsidR="00866EED" w:rsidRPr="00866EED" w14:paraId="0BD507C0"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35D7153C" w14:textId="77777777" w:rsidR="00866EED" w:rsidRPr="00866EED" w:rsidRDefault="00866EED" w:rsidP="00866EED">
            <w:pPr>
              <w:jc w:val="right"/>
              <w:rPr>
                <w:sz w:val="22"/>
                <w:szCs w:val="22"/>
              </w:rPr>
            </w:pPr>
            <w:r w:rsidRPr="00866EED">
              <w:rPr>
                <w:sz w:val="22"/>
                <w:szCs w:val="22"/>
              </w:rPr>
              <w:t>30</w:t>
            </w:r>
          </w:p>
        </w:tc>
        <w:tc>
          <w:tcPr>
            <w:tcW w:w="779" w:type="dxa"/>
            <w:tcBorders>
              <w:top w:val="nil"/>
              <w:left w:val="nil"/>
              <w:bottom w:val="single" w:sz="4" w:space="0" w:color="auto"/>
              <w:right w:val="single" w:sz="4" w:space="0" w:color="auto"/>
            </w:tcBorders>
            <w:hideMark/>
          </w:tcPr>
          <w:p w14:paraId="1756786A" w14:textId="77777777" w:rsidR="00866EED" w:rsidRPr="00866EED" w:rsidRDefault="00866EED" w:rsidP="00866EED">
            <w:pPr>
              <w:jc w:val="right"/>
              <w:rPr>
                <w:sz w:val="22"/>
                <w:szCs w:val="22"/>
              </w:rPr>
            </w:pPr>
            <w:r w:rsidRPr="00866EED">
              <w:rPr>
                <w:sz w:val="22"/>
                <w:szCs w:val="22"/>
              </w:rPr>
              <w:t>3232</w:t>
            </w:r>
          </w:p>
        </w:tc>
        <w:tc>
          <w:tcPr>
            <w:tcW w:w="5120" w:type="dxa"/>
            <w:tcBorders>
              <w:top w:val="nil"/>
              <w:left w:val="nil"/>
              <w:bottom w:val="single" w:sz="4" w:space="0" w:color="auto"/>
              <w:right w:val="single" w:sz="4" w:space="0" w:color="auto"/>
            </w:tcBorders>
            <w:hideMark/>
          </w:tcPr>
          <w:p w14:paraId="6B563746" w14:textId="77777777" w:rsidR="00866EED" w:rsidRPr="00866EED" w:rsidRDefault="00866EED" w:rsidP="00866EED">
            <w:pPr>
              <w:rPr>
                <w:sz w:val="22"/>
                <w:szCs w:val="22"/>
              </w:rPr>
            </w:pPr>
            <w:r w:rsidRPr="00866EED">
              <w:rPr>
                <w:sz w:val="22"/>
                <w:szCs w:val="22"/>
              </w:rPr>
              <w:t>Usluge tekućeg i investicijsko održavanje</w:t>
            </w:r>
          </w:p>
        </w:tc>
        <w:tc>
          <w:tcPr>
            <w:tcW w:w="1360" w:type="dxa"/>
            <w:tcBorders>
              <w:top w:val="nil"/>
              <w:left w:val="nil"/>
              <w:bottom w:val="single" w:sz="4" w:space="0" w:color="auto"/>
              <w:right w:val="single" w:sz="4" w:space="0" w:color="auto"/>
            </w:tcBorders>
            <w:hideMark/>
          </w:tcPr>
          <w:p w14:paraId="65935E2E" w14:textId="77777777" w:rsidR="00866EED" w:rsidRPr="00866EED" w:rsidRDefault="00866EED" w:rsidP="00866EED">
            <w:pPr>
              <w:jc w:val="right"/>
              <w:rPr>
                <w:sz w:val="22"/>
                <w:szCs w:val="22"/>
              </w:rPr>
            </w:pPr>
            <w:r w:rsidRPr="00866EED">
              <w:rPr>
                <w:sz w:val="22"/>
                <w:szCs w:val="22"/>
              </w:rPr>
              <w:t>28.802,01</w:t>
            </w:r>
          </w:p>
        </w:tc>
        <w:tc>
          <w:tcPr>
            <w:tcW w:w="1340" w:type="dxa"/>
            <w:tcBorders>
              <w:top w:val="nil"/>
              <w:left w:val="nil"/>
              <w:bottom w:val="single" w:sz="4" w:space="0" w:color="auto"/>
              <w:right w:val="single" w:sz="4" w:space="0" w:color="auto"/>
            </w:tcBorders>
            <w:hideMark/>
          </w:tcPr>
          <w:p w14:paraId="6190FE53" w14:textId="77777777" w:rsidR="00866EED" w:rsidRPr="00866EED" w:rsidRDefault="00866EED" w:rsidP="00866EED">
            <w:pPr>
              <w:jc w:val="right"/>
              <w:rPr>
                <w:sz w:val="22"/>
                <w:szCs w:val="22"/>
              </w:rPr>
            </w:pPr>
            <w:r w:rsidRPr="00866EED">
              <w:rPr>
                <w:sz w:val="22"/>
                <w:szCs w:val="22"/>
              </w:rPr>
              <w:t>27.860,98</w:t>
            </w:r>
          </w:p>
        </w:tc>
        <w:tc>
          <w:tcPr>
            <w:tcW w:w="880" w:type="dxa"/>
            <w:tcBorders>
              <w:top w:val="nil"/>
              <w:left w:val="nil"/>
              <w:bottom w:val="single" w:sz="4" w:space="0" w:color="auto"/>
              <w:right w:val="single" w:sz="8" w:space="0" w:color="auto"/>
            </w:tcBorders>
            <w:hideMark/>
          </w:tcPr>
          <w:p w14:paraId="12799A69" w14:textId="77777777" w:rsidR="00866EED" w:rsidRPr="00866EED" w:rsidRDefault="00866EED" w:rsidP="00866EED">
            <w:pPr>
              <w:jc w:val="right"/>
              <w:rPr>
                <w:sz w:val="22"/>
                <w:szCs w:val="22"/>
              </w:rPr>
            </w:pPr>
            <w:r w:rsidRPr="00866EED">
              <w:rPr>
                <w:sz w:val="22"/>
                <w:szCs w:val="22"/>
              </w:rPr>
              <w:t>97%</w:t>
            </w:r>
          </w:p>
        </w:tc>
        <w:tc>
          <w:tcPr>
            <w:tcW w:w="2840" w:type="dxa"/>
            <w:tcBorders>
              <w:top w:val="nil"/>
              <w:left w:val="nil"/>
              <w:bottom w:val="nil"/>
              <w:right w:val="nil"/>
            </w:tcBorders>
            <w:noWrap/>
            <w:vAlign w:val="bottom"/>
            <w:hideMark/>
          </w:tcPr>
          <w:p w14:paraId="5E2562F8"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5B52A01B" w14:textId="77777777" w:rsidR="00866EED" w:rsidRPr="00866EED" w:rsidRDefault="00866EED" w:rsidP="00866EED">
            <w:pPr>
              <w:rPr>
                <w:sz w:val="20"/>
                <w:szCs w:val="20"/>
              </w:rPr>
            </w:pPr>
          </w:p>
        </w:tc>
      </w:tr>
      <w:tr w:rsidR="00866EED" w:rsidRPr="00866EED" w14:paraId="4D29040B" w14:textId="77777777" w:rsidTr="009E22F2">
        <w:trPr>
          <w:trHeight w:val="270"/>
        </w:trPr>
        <w:tc>
          <w:tcPr>
            <w:tcW w:w="792" w:type="dxa"/>
            <w:tcBorders>
              <w:top w:val="nil"/>
              <w:left w:val="single" w:sz="8" w:space="0" w:color="auto"/>
              <w:bottom w:val="single" w:sz="4" w:space="0" w:color="auto"/>
              <w:right w:val="single" w:sz="4" w:space="0" w:color="auto"/>
            </w:tcBorders>
            <w:hideMark/>
          </w:tcPr>
          <w:p w14:paraId="0696FF5C" w14:textId="77777777" w:rsidR="00866EED" w:rsidRPr="00866EED" w:rsidRDefault="00866EED" w:rsidP="00866EED">
            <w:pPr>
              <w:jc w:val="right"/>
              <w:rPr>
                <w:sz w:val="22"/>
                <w:szCs w:val="22"/>
              </w:rPr>
            </w:pPr>
            <w:r w:rsidRPr="00866EED">
              <w:rPr>
                <w:sz w:val="22"/>
                <w:szCs w:val="22"/>
              </w:rPr>
              <w:t>31</w:t>
            </w:r>
          </w:p>
        </w:tc>
        <w:tc>
          <w:tcPr>
            <w:tcW w:w="779" w:type="dxa"/>
            <w:tcBorders>
              <w:top w:val="nil"/>
              <w:left w:val="nil"/>
              <w:bottom w:val="single" w:sz="4" w:space="0" w:color="auto"/>
              <w:right w:val="single" w:sz="4" w:space="0" w:color="auto"/>
            </w:tcBorders>
            <w:hideMark/>
          </w:tcPr>
          <w:p w14:paraId="69CF1F25" w14:textId="77777777" w:rsidR="00866EED" w:rsidRPr="00866EED" w:rsidRDefault="00866EED" w:rsidP="00866EED">
            <w:pPr>
              <w:jc w:val="right"/>
              <w:rPr>
                <w:sz w:val="22"/>
                <w:szCs w:val="22"/>
              </w:rPr>
            </w:pPr>
            <w:r w:rsidRPr="00866EED">
              <w:rPr>
                <w:sz w:val="22"/>
                <w:szCs w:val="22"/>
              </w:rPr>
              <w:t>3233</w:t>
            </w:r>
          </w:p>
        </w:tc>
        <w:tc>
          <w:tcPr>
            <w:tcW w:w="5120" w:type="dxa"/>
            <w:tcBorders>
              <w:top w:val="nil"/>
              <w:left w:val="nil"/>
              <w:bottom w:val="single" w:sz="4" w:space="0" w:color="auto"/>
              <w:right w:val="single" w:sz="4" w:space="0" w:color="auto"/>
            </w:tcBorders>
            <w:hideMark/>
          </w:tcPr>
          <w:p w14:paraId="49EACD85" w14:textId="77777777" w:rsidR="00866EED" w:rsidRPr="00866EED" w:rsidRDefault="00866EED" w:rsidP="00866EED">
            <w:pPr>
              <w:rPr>
                <w:sz w:val="22"/>
                <w:szCs w:val="22"/>
              </w:rPr>
            </w:pPr>
            <w:r w:rsidRPr="00866EED">
              <w:rPr>
                <w:sz w:val="22"/>
                <w:szCs w:val="22"/>
              </w:rPr>
              <w:t>Usluge promidžbe i informiranja</w:t>
            </w:r>
          </w:p>
        </w:tc>
        <w:tc>
          <w:tcPr>
            <w:tcW w:w="1360" w:type="dxa"/>
            <w:tcBorders>
              <w:top w:val="nil"/>
              <w:left w:val="nil"/>
              <w:bottom w:val="single" w:sz="4" w:space="0" w:color="auto"/>
              <w:right w:val="single" w:sz="4" w:space="0" w:color="auto"/>
            </w:tcBorders>
            <w:hideMark/>
          </w:tcPr>
          <w:p w14:paraId="4FDB438D" w14:textId="77777777" w:rsidR="00866EED" w:rsidRPr="00866EED" w:rsidRDefault="00866EED" w:rsidP="00866EED">
            <w:pPr>
              <w:jc w:val="right"/>
              <w:rPr>
                <w:sz w:val="22"/>
                <w:szCs w:val="22"/>
              </w:rPr>
            </w:pPr>
            <w:r w:rsidRPr="00866EED">
              <w:rPr>
                <w:sz w:val="22"/>
                <w:szCs w:val="22"/>
              </w:rPr>
              <w:t>40,00</w:t>
            </w:r>
          </w:p>
        </w:tc>
        <w:tc>
          <w:tcPr>
            <w:tcW w:w="1340" w:type="dxa"/>
            <w:tcBorders>
              <w:top w:val="nil"/>
              <w:left w:val="nil"/>
              <w:bottom w:val="single" w:sz="4" w:space="0" w:color="auto"/>
              <w:right w:val="single" w:sz="4" w:space="0" w:color="auto"/>
            </w:tcBorders>
            <w:hideMark/>
          </w:tcPr>
          <w:p w14:paraId="29BB6911" w14:textId="77777777" w:rsidR="00866EED" w:rsidRPr="00866EED" w:rsidRDefault="00866EED" w:rsidP="00866EED">
            <w:pPr>
              <w:jc w:val="right"/>
              <w:rPr>
                <w:sz w:val="22"/>
                <w:szCs w:val="22"/>
              </w:rPr>
            </w:pPr>
            <w:r w:rsidRPr="00866EED">
              <w:rPr>
                <w:sz w:val="22"/>
                <w:szCs w:val="22"/>
              </w:rPr>
              <w:t>1.208,85</w:t>
            </w:r>
          </w:p>
        </w:tc>
        <w:tc>
          <w:tcPr>
            <w:tcW w:w="880" w:type="dxa"/>
            <w:tcBorders>
              <w:top w:val="nil"/>
              <w:left w:val="nil"/>
              <w:bottom w:val="single" w:sz="4" w:space="0" w:color="auto"/>
              <w:right w:val="single" w:sz="8" w:space="0" w:color="auto"/>
            </w:tcBorders>
            <w:hideMark/>
          </w:tcPr>
          <w:p w14:paraId="15BA79C9" w14:textId="77777777" w:rsidR="00866EED" w:rsidRPr="00866EED" w:rsidRDefault="00866EED" w:rsidP="00866EED">
            <w:pPr>
              <w:jc w:val="right"/>
              <w:rPr>
                <w:sz w:val="22"/>
                <w:szCs w:val="22"/>
              </w:rPr>
            </w:pPr>
            <w:r w:rsidRPr="00866EED">
              <w:rPr>
                <w:sz w:val="22"/>
                <w:szCs w:val="22"/>
              </w:rPr>
              <w:t>3022%</w:t>
            </w:r>
          </w:p>
        </w:tc>
        <w:tc>
          <w:tcPr>
            <w:tcW w:w="2840" w:type="dxa"/>
            <w:tcBorders>
              <w:top w:val="nil"/>
              <w:left w:val="nil"/>
              <w:bottom w:val="nil"/>
              <w:right w:val="nil"/>
            </w:tcBorders>
            <w:noWrap/>
            <w:vAlign w:val="bottom"/>
            <w:hideMark/>
          </w:tcPr>
          <w:p w14:paraId="2DDEC7DF"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56A68429" w14:textId="77777777" w:rsidR="00866EED" w:rsidRPr="00866EED" w:rsidRDefault="00866EED" w:rsidP="00866EED">
            <w:pPr>
              <w:rPr>
                <w:sz w:val="20"/>
                <w:szCs w:val="20"/>
              </w:rPr>
            </w:pPr>
          </w:p>
        </w:tc>
      </w:tr>
      <w:tr w:rsidR="00866EED" w:rsidRPr="00866EED" w14:paraId="260C3F33" w14:textId="77777777" w:rsidTr="009E22F2">
        <w:trPr>
          <w:trHeight w:val="330"/>
        </w:trPr>
        <w:tc>
          <w:tcPr>
            <w:tcW w:w="792" w:type="dxa"/>
            <w:tcBorders>
              <w:top w:val="nil"/>
              <w:left w:val="single" w:sz="8" w:space="0" w:color="auto"/>
              <w:bottom w:val="single" w:sz="4" w:space="0" w:color="auto"/>
              <w:right w:val="single" w:sz="4" w:space="0" w:color="auto"/>
            </w:tcBorders>
            <w:hideMark/>
          </w:tcPr>
          <w:p w14:paraId="398CEA18" w14:textId="77777777" w:rsidR="00866EED" w:rsidRPr="00866EED" w:rsidRDefault="00866EED" w:rsidP="00866EED">
            <w:pPr>
              <w:jc w:val="right"/>
              <w:rPr>
                <w:sz w:val="22"/>
                <w:szCs w:val="22"/>
              </w:rPr>
            </w:pPr>
            <w:r w:rsidRPr="00866EED">
              <w:rPr>
                <w:sz w:val="22"/>
                <w:szCs w:val="22"/>
              </w:rPr>
              <w:t>32</w:t>
            </w:r>
          </w:p>
        </w:tc>
        <w:tc>
          <w:tcPr>
            <w:tcW w:w="779" w:type="dxa"/>
            <w:tcBorders>
              <w:top w:val="nil"/>
              <w:left w:val="nil"/>
              <w:bottom w:val="single" w:sz="4" w:space="0" w:color="auto"/>
              <w:right w:val="single" w:sz="4" w:space="0" w:color="auto"/>
            </w:tcBorders>
            <w:hideMark/>
          </w:tcPr>
          <w:p w14:paraId="6DFD7B39" w14:textId="77777777" w:rsidR="00866EED" w:rsidRPr="00866EED" w:rsidRDefault="00866EED" w:rsidP="00866EED">
            <w:pPr>
              <w:jc w:val="right"/>
              <w:rPr>
                <w:sz w:val="22"/>
                <w:szCs w:val="22"/>
              </w:rPr>
            </w:pPr>
            <w:r w:rsidRPr="00866EED">
              <w:rPr>
                <w:sz w:val="22"/>
                <w:szCs w:val="22"/>
              </w:rPr>
              <w:t>3234</w:t>
            </w:r>
          </w:p>
        </w:tc>
        <w:tc>
          <w:tcPr>
            <w:tcW w:w="5120" w:type="dxa"/>
            <w:tcBorders>
              <w:top w:val="nil"/>
              <w:left w:val="nil"/>
              <w:bottom w:val="single" w:sz="4" w:space="0" w:color="auto"/>
              <w:right w:val="single" w:sz="4" w:space="0" w:color="auto"/>
            </w:tcBorders>
            <w:hideMark/>
          </w:tcPr>
          <w:p w14:paraId="306D381D" w14:textId="77777777" w:rsidR="00866EED" w:rsidRPr="00866EED" w:rsidRDefault="00866EED" w:rsidP="00866EED">
            <w:pPr>
              <w:rPr>
                <w:sz w:val="22"/>
                <w:szCs w:val="22"/>
              </w:rPr>
            </w:pPr>
            <w:r w:rsidRPr="00866EED">
              <w:rPr>
                <w:sz w:val="22"/>
                <w:szCs w:val="22"/>
              </w:rPr>
              <w:t>Komunalne usluge</w:t>
            </w:r>
          </w:p>
        </w:tc>
        <w:tc>
          <w:tcPr>
            <w:tcW w:w="1360" w:type="dxa"/>
            <w:tcBorders>
              <w:top w:val="nil"/>
              <w:left w:val="nil"/>
              <w:bottom w:val="single" w:sz="4" w:space="0" w:color="auto"/>
              <w:right w:val="single" w:sz="4" w:space="0" w:color="auto"/>
            </w:tcBorders>
            <w:hideMark/>
          </w:tcPr>
          <w:p w14:paraId="690E747E" w14:textId="77777777" w:rsidR="00866EED" w:rsidRPr="00866EED" w:rsidRDefault="00866EED" w:rsidP="00866EED">
            <w:pPr>
              <w:jc w:val="right"/>
              <w:rPr>
                <w:sz w:val="22"/>
                <w:szCs w:val="22"/>
              </w:rPr>
            </w:pPr>
            <w:r w:rsidRPr="00866EED">
              <w:rPr>
                <w:sz w:val="22"/>
                <w:szCs w:val="22"/>
              </w:rPr>
              <w:t>11.086,44</w:t>
            </w:r>
          </w:p>
        </w:tc>
        <w:tc>
          <w:tcPr>
            <w:tcW w:w="1340" w:type="dxa"/>
            <w:tcBorders>
              <w:top w:val="nil"/>
              <w:left w:val="nil"/>
              <w:bottom w:val="single" w:sz="4" w:space="0" w:color="auto"/>
              <w:right w:val="single" w:sz="4" w:space="0" w:color="auto"/>
            </w:tcBorders>
            <w:hideMark/>
          </w:tcPr>
          <w:p w14:paraId="6A97FC4F" w14:textId="77777777" w:rsidR="00866EED" w:rsidRPr="00866EED" w:rsidRDefault="00866EED" w:rsidP="00866EED">
            <w:pPr>
              <w:jc w:val="right"/>
              <w:rPr>
                <w:sz w:val="22"/>
                <w:szCs w:val="22"/>
              </w:rPr>
            </w:pPr>
            <w:r w:rsidRPr="00866EED">
              <w:rPr>
                <w:sz w:val="22"/>
                <w:szCs w:val="22"/>
              </w:rPr>
              <w:t>3.852,96</w:t>
            </w:r>
          </w:p>
        </w:tc>
        <w:tc>
          <w:tcPr>
            <w:tcW w:w="880" w:type="dxa"/>
            <w:tcBorders>
              <w:top w:val="nil"/>
              <w:left w:val="nil"/>
              <w:bottom w:val="single" w:sz="4" w:space="0" w:color="auto"/>
              <w:right w:val="single" w:sz="8" w:space="0" w:color="auto"/>
            </w:tcBorders>
            <w:hideMark/>
          </w:tcPr>
          <w:p w14:paraId="63B74A2C" w14:textId="77777777" w:rsidR="00866EED" w:rsidRPr="00866EED" w:rsidRDefault="00866EED" w:rsidP="00866EED">
            <w:pPr>
              <w:jc w:val="right"/>
              <w:rPr>
                <w:sz w:val="22"/>
                <w:szCs w:val="22"/>
              </w:rPr>
            </w:pPr>
            <w:r w:rsidRPr="00866EED">
              <w:rPr>
                <w:sz w:val="22"/>
                <w:szCs w:val="22"/>
              </w:rPr>
              <w:t>35%</w:t>
            </w:r>
          </w:p>
        </w:tc>
        <w:tc>
          <w:tcPr>
            <w:tcW w:w="2840" w:type="dxa"/>
            <w:tcBorders>
              <w:top w:val="nil"/>
              <w:left w:val="nil"/>
              <w:bottom w:val="nil"/>
              <w:right w:val="nil"/>
            </w:tcBorders>
            <w:noWrap/>
            <w:vAlign w:val="bottom"/>
            <w:hideMark/>
          </w:tcPr>
          <w:p w14:paraId="09A57445"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2B6A3F54" w14:textId="77777777" w:rsidR="00866EED" w:rsidRPr="00866EED" w:rsidRDefault="00866EED" w:rsidP="00866EED">
            <w:pPr>
              <w:rPr>
                <w:sz w:val="20"/>
                <w:szCs w:val="20"/>
              </w:rPr>
            </w:pPr>
          </w:p>
        </w:tc>
      </w:tr>
      <w:tr w:rsidR="00866EED" w:rsidRPr="00866EED" w14:paraId="41D43439"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3EE15E85" w14:textId="77777777" w:rsidR="00866EED" w:rsidRPr="00866EED" w:rsidRDefault="00866EED" w:rsidP="00866EED">
            <w:pPr>
              <w:jc w:val="right"/>
              <w:rPr>
                <w:sz w:val="22"/>
                <w:szCs w:val="22"/>
              </w:rPr>
            </w:pPr>
            <w:r w:rsidRPr="00866EED">
              <w:rPr>
                <w:sz w:val="22"/>
                <w:szCs w:val="22"/>
              </w:rPr>
              <w:t>33</w:t>
            </w:r>
          </w:p>
        </w:tc>
        <w:tc>
          <w:tcPr>
            <w:tcW w:w="779" w:type="dxa"/>
            <w:tcBorders>
              <w:top w:val="nil"/>
              <w:left w:val="nil"/>
              <w:bottom w:val="single" w:sz="4" w:space="0" w:color="auto"/>
              <w:right w:val="single" w:sz="4" w:space="0" w:color="auto"/>
            </w:tcBorders>
            <w:hideMark/>
          </w:tcPr>
          <w:p w14:paraId="66F3E9BC" w14:textId="77777777" w:rsidR="00866EED" w:rsidRPr="00866EED" w:rsidRDefault="00866EED" w:rsidP="00866EED">
            <w:pPr>
              <w:jc w:val="right"/>
              <w:rPr>
                <w:sz w:val="22"/>
                <w:szCs w:val="22"/>
              </w:rPr>
            </w:pPr>
            <w:r w:rsidRPr="00866EED">
              <w:rPr>
                <w:sz w:val="22"/>
                <w:szCs w:val="22"/>
              </w:rPr>
              <w:t>3235</w:t>
            </w:r>
          </w:p>
        </w:tc>
        <w:tc>
          <w:tcPr>
            <w:tcW w:w="5120" w:type="dxa"/>
            <w:tcBorders>
              <w:top w:val="nil"/>
              <w:left w:val="nil"/>
              <w:bottom w:val="single" w:sz="4" w:space="0" w:color="auto"/>
              <w:right w:val="single" w:sz="4" w:space="0" w:color="auto"/>
            </w:tcBorders>
            <w:hideMark/>
          </w:tcPr>
          <w:p w14:paraId="365AADD6" w14:textId="77777777" w:rsidR="00866EED" w:rsidRPr="00866EED" w:rsidRDefault="00866EED" w:rsidP="00866EED">
            <w:pPr>
              <w:rPr>
                <w:sz w:val="22"/>
                <w:szCs w:val="22"/>
              </w:rPr>
            </w:pPr>
            <w:r w:rsidRPr="00866EED">
              <w:rPr>
                <w:sz w:val="22"/>
                <w:szCs w:val="22"/>
              </w:rPr>
              <w:t>Zakupnine i najamnine</w:t>
            </w:r>
          </w:p>
        </w:tc>
        <w:tc>
          <w:tcPr>
            <w:tcW w:w="1360" w:type="dxa"/>
            <w:tcBorders>
              <w:top w:val="nil"/>
              <w:left w:val="nil"/>
              <w:bottom w:val="single" w:sz="4" w:space="0" w:color="auto"/>
              <w:right w:val="single" w:sz="4" w:space="0" w:color="auto"/>
            </w:tcBorders>
            <w:hideMark/>
          </w:tcPr>
          <w:p w14:paraId="4FCBAABB"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5361A66B" w14:textId="77777777" w:rsidR="00866EED" w:rsidRPr="00866EED" w:rsidRDefault="00866EED" w:rsidP="00866EED">
            <w:pPr>
              <w:jc w:val="right"/>
              <w:rPr>
                <w:sz w:val="22"/>
                <w:szCs w:val="22"/>
              </w:rPr>
            </w:pPr>
            <w:r w:rsidRPr="00866EED">
              <w:rPr>
                <w:sz w:val="22"/>
                <w:szCs w:val="22"/>
              </w:rPr>
              <w:t>3.028,47</w:t>
            </w:r>
          </w:p>
        </w:tc>
        <w:tc>
          <w:tcPr>
            <w:tcW w:w="880" w:type="dxa"/>
            <w:tcBorders>
              <w:top w:val="nil"/>
              <w:left w:val="nil"/>
              <w:bottom w:val="single" w:sz="4" w:space="0" w:color="auto"/>
              <w:right w:val="single" w:sz="8" w:space="0" w:color="auto"/>
            </w:tcBorders>
            <w:hideMark/>
          </w:tcPr>
          <w:p w14:paraId="643A3295"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27B3648F"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2825810A" w14:textId="77777777" w:rsidR="00866EED" w:rsidRPr="00866EED" w:rsidRDefault="00866EED" w:rsidP="00866EED">
            <w:pPr>
              <w:rPr>
                <w:sz w:val="20"/>
                <w:szCs w:val="20"/>
              </w:rPr>
            </w:pPr>
          </w:p>
        </w:tc>
      </w:tr>
      <w:tr w:rsidR="00866EED" w:rsidRPr="00866EED" w14:paraId="4245CF7F" w14:textId="77777777" w:rsidTr="009E22F2">
        <w:trPr>
          <w:trHeight w:val="300"/>
        </w:trPr>
        <w:tc>
          <w:tcPr>
            <w:tcW w:w="792" w:type="dxa"/>
            <w:tcBorders>
              <w:top w:val="nil"/>
              <w:left w:val="single" w:sz="8" w:space="0" w:color="auto"/>
              <w:bottom w:val="single" w:sz="4" w:space="0" w:color="auto"/>
              <w:right w:val="single" w:sz="4" w:space="0" w:color="auto"/>
            </w:tcBorders>
            <w:hideMark/>
          </w:tcPr>
          <w:p w14:paraId="04E45583" w14:textId="77777777" w:rsidR="00866EED" w:rsidRPr="00866EED" w:rsidRDefault="00866EED" w:rsidP="00866EED">
            <w:pPr>
              <w:jc w:val="right"/>
              <w:rPr>
                <w:sz w:val="22"/>
                <w:szCs w:val="22"/>
              </w:rPr>
            </w:pPr>
            <w:r w:rsidRPr="00866EED">
              <w:rPr>
                <w:sz w:val="22"/>
                <w:szCs w:val="22"/>
              </w:rPr>
              <w:t>34</w:t>
            </w:r>
          </w:p>
        </w:tc>
        <w:tc>
          <w:tcPr>
            <w:tcW w:w="779" w:type="dxa"/>
            <w:tcBorders>
              <w:top w:val="nil"/>
              <w:left w:val="nil"/>
              <w:bottom w:val="single" w:sz="4" w:space="0" w:color="auto"/>
              <w:right w:val="single" w:sz="4" w:space="0" w:color="auto"/>
            </w:tcBorders>
            <w:hideMark/>
          </w:tcPr>
          <w:p w14:paraId="46B13E28" w14:textId="77777777" w:rsidR="00866EED" w:rsidRPr="00866EED" w:rsidRDefault="00866EED" w:rsidP="00866EED">
            <w:pPr>
              <w:jc w:val="right"/>
              <w:rPr>
                <w:sz w:val="22"/>
                <w:szCs w:val="22"/>
              </w:rPr>
            </w:pPr>
            <w:r w:rsidRPr="00866EED">
              <w:rPr>
                <w:sz w:val="22"/>
                <w:szCs w:val="22"/>
              </w:rPr>
              <w:t>3237</w:t>
            </w:r>
          </w:p>
        </w:tc>
        <w:tc>
          <w:tcPr>
            <w:tcW w:w="5120" w:type="dxa"/>
            <w:tcBorders>
              <w:top w:val="nil"/>
              <w:left w:val="nil"/>
              <w:bottom w:val="single" w:sz="4" w:space="0" w:color="auto"/>
              <w:right w:val="single" w:sz="4" w:space="0" w:color="auto"/>
            </w:tcBorders>
            <w:hideMark/>
          </w:tcPr>
          <w:p w14:paraId="18AA6DE2" w14:textId="77777777" w:rsidR="00866EED" w:rsidRPr="00866EED" w:rsidRDefault="00866EED" w:rsidP="00866EED">
            <w:pPr>
              <w:rPr>
                <w:sz w:val="22"/>
                <w:szCs w:val="22"/>
              </w:rPr>
            </w:pPr>
            <w:r w:rsidRPr="00866EED">
              <w:rPr>
                <w:sz w:val="22"/>
                <w:szCs w:val="22"/>
              </w:rPr>
              <w:t>Intelektualne i osobne usluge</w:t>
            </w:r>
          </w:p>
        </w:tc>
        <w:tc>
          <w:tcPr>
            <w:tcW w:w="1360" w:type="dxa"/>
            <w:tcBorders>
              <w:top w:val="nil"/>
              <w:left w:val="nil"/>
              <w:bottom w:val="single" w:sz="4" w:space="0" w:color="auto"/>
              <w:right w:val="single" w:sz="4" w:space="0" w:color="auto"/>
            </w:tcBorders>
            <w:hideMark/>
          </w:tcPr>
          <w:p w14:paraId="5D463969" w14:textId="77777777" w:rsidR="00866EED" w:rsidRPr="00866EED" w:rsidRDefault="00866EED" w:rsidP="00866EED">
            <w:pPr>
              <w:jc w:val="right"/>
              <w:rPr>
                <w:sz w:val="22"/>
                <w:szCs w:val="22"/>
              </w:rPr>
            </w:pPr>
            <w:r w:rsidRPr="00866EED">
              <w:rPr>
                <w:sz w:val="22"/>
                <w:szCs w:val="22"/>
              </w:rPr>
              <w:t>134.874,65</w:t>
            </w:r>
          </w:p>
        </w:tc>
        <w:tc>
          <w:tcPr>
            <w:tcW w:w="1340" w:type="dxa"/>
            <w:tcBorders>
              <w:top w:val="nil"/>
              <w:left w:val="nil"/>
              <w:bottom w:val="single" w:sz="4" w:space="0" w:color="auto"/>
              <w:right w:val="single" w:sz="4" w:space="0" w:color="auto"/>
            </w:tcBorders>
            <w:hideMark/>
          </w:tcPr>
          <w:p w14:paraId="6A1567D4" w14:textId="77777777" w:rsidR="00866EED" w:rsidRPr="00866EED" w:rsidRDefault="00866EED" w:rsidP="00866EED">
            <w:pPr>
              <w:jc w:val="right"/>
              <w:rPr>
                <w:sz w:val="22"/>
                <w:szCs w:val="22"/>
              </w:rPr>
            </w:pPr>
            <w:r w:rsidRPr="00866EED">
              <w:rPr>
                <w:sz w:val="22"/>
                <w:szCs w:val="22"/>
              </w:rPr>
              <w:t>96.768,00</w:t>
            </w:r>
          </w:p>
        </w:tc>
        <w:tc>
          <w:tcPr>
            <w:tcW w:w="880" w:type="dxa"/>
            <w:tcBorders>
              <w:top w:val="nil"/>
              <w:left w:val="nil"/>
              <w:bottom w:val="single" w:sz="4" w:space="0" w:color="auto"/>
              <w:right w:val="single" w:sz="8" w:space="0" w:color="auto"/>
            </w:tcBorders>
            <w:hideMark/>
          </w:tcPr>
          <w:p w14:paraId="523D256D" w14:textId="77777777" w:rsidR="00866EED" w:rsidRPr="00866EED" w:rsidRDefault="00866EED" w:rsidP="00866EED">
            <w:pPr>
              <w:jc w:val="right"/>
              <w:rPr>
                <w:sz w:val="22"/>
                <w:szCs w:val="22"/>
              </w:rPr>
            </w:pPr>
            <w:r w:rsidRPr="00866EED">
              <w:rPr>
                <w:sz w:val="22"/>
                <w:szCs w:val="22"/>
              </w:rPr>
              <w:t>72%</w:t>
            </w:r>
          </w:p>
        </w:tc>
        <w:tc>
          <w:tcPr>
            <w:tcW w:w="2840" w:type="dxa"/>
            <w:tcBorders>
              <w:top w:val="nil"/>
              <w:left w:val="nil"/>
              <w:bottom w:val="nil"/>
              <w:right w:val="nil"/>
            </w:tcBorders>
            <w:noWrap/>
            <w:vAlign w:val="bottom"/>
            <w:hideMark/>
          </w:tcPr>
          <w:p w14:paraId="0ED1B8A4"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1EA53097" w14:textId="77777777" w:rsidR="00866EED" w:rsidRPr="00866EED" w:rsidRDefault="00866EED" w:rsidP="00866EED">
            <w:pPr>
              <w:rPr>
                <w:sz w:val="20"/>
                <w:szCs w:val="20"/>
              </w:rPr>
            </w:pPr>
          </w:p>
        </w:tc>
      </w:tr>
      <w:tr w:rsidR="00866EED" w:rsidRPr="00866EED" w14:paraId="7216AD03" w14:textId="77777777" w:rsidTr="009E22F2">
        <w:trPr>
          <w:trHeight w:val="270"/>
        </w:trPr>
        <w:tc>
          <w:tcPr>
            <w:tcW w:w="792" w:type="dxa"/>
            <w:tcBorders>
              <w:top w:val="nil"/>
              <w:left w:val="single" w:sz="8" w:space="0" w:color="auto"/>
              <w:bottom w:val="single" w:sz="4" w:space="0" w:color="auto"/>
              <w:right w:val="single" w:sz="4" w:space="0" w:color="auto"/>
            </w:tcBorders>
            <w:hideMark/>
          </w:tcPr>
          <w:p w14:paraId="0B360F49" w14:textId="77777777" w:rsidR="00866EED" w:rsidRPr="00866EED" w:rsidRDefault="00866EED" w:rsidP="00866EED">
            <w:pPr>
              <w:jc w:val="right"/>
              <w:rPr>
                <w:sz w:val="22"/>
                <w:szCs w:val="22"/>
              </w:rPr>
            </w:pPr>
            <w:r w:rsidRPr="00866EED">
              <w:rPr>
                <w:sz w:val="22"/>
                <w:szCs w:val="22"/>
              </w:rPr>
              <w:t>35</w:t>
            </w:r>
          </w:p>
        </w:tc>
        <w:tc>
          <w:tcPr>
            <w:tcW w:w="779" w:type="dxa"/>
            <w:tcBorders>
              <w:top w:val="nil"/>
              <w:left w:val="nil"/>
              <w:bottom w:val="single" w:sz="4" w:space="0" w:color="auto"/>
              <w:right w:val="single" w:sz="4" w:space="0" w:color="auto"/>
            </w:tcBorders>
            <w:hideMark/>
          </w:tcPr>
          <w:p w14:paraId="33F51652" w14:textId="77777777" w:rsidR="00866EED" w:rsidRPr="00866EED" w:rsidRDefault="00866EED" w:rsidP="00866EED">
            <w:pPr>
              <w:jc w:val="right"/>
              <w:rPr>
                <w:sz w:val="22"/>
                <w:szCs w:val="22"/>
              </w:rPr>
            </w:pPr>
            <w:r w:rsidRPr="00866EED">
              <w:rPr>
                <w:sz w:val="22"/>
                <w:szCs w:val="22"/>
              </w:rPr>
              <w:t>3238</w:t>
            </w:r>
          </w:p>
        </w:tc>
        <w:tc>
          <w:tcPr>
            <w:tcW w:w="5120" w:type="dxa"/>
            <w:tcBorders>
              <w:top w:val="nil"/>
              <w:left w:val="nil"/>
              <w:bottom w:val="single" w:sz="4" w:space="0" w:color="auto"/>
              <w:right w:val="single" w:sz="4" w:space="0" w:color="auto"/>
            </w:tcBorders>
            <w:hideMark/>
          </w:tcPr>
          <w:p w14:paraId="5C662779" w14:textId="77777777" w:rsidR="00866EED" w:rsidRPr="00866EED" w:rsidRDefault="00866EED" w:rsidP="00866EED">
            <w:pPr>
              <w:rPr>
                <w:sz w:val="22"/>
                <w:szCs w:val="22"/>
              </w:rPr>
            </w:pPr>
            <w:r w:rsidRPr="00866EED">
              <w:rPr>
                <w:sz w:val="22"/>
                <w:szCs w:val="22"/>
              </w:rPr>
              <w:t>Računalne usluge</w:t>
            </w:r>
          </w:p>
        </w:tc>
        <w:tc>
          <w:tcPr>
            <w:tcW w:w="1360" w:type="dxa"/>
            <w:tcBorders>
              <w:top w:val="nil"/>
              <w:left w:val="nil"/>
              <w:bottom w:val="single" w:sz="4" w:space="0" w:color="auto"/>
              <w:right w:val="single" w:sz="4" w:space="0" w:color="auto"/>
            </w:tcBorders>
            <w:hideMark/>
          </w:tcPr>
          <w:p w14:paraId="56052512" w14:textId="77777777" w:rsidR="00866EED" w:rsidRPr="00866EED" w:rsidRDefault="00866EED" w:rsidP="00866EED">
            <w:pPr>
              <w:jc w:val="right"/>
              <w:rPr>
                <w:sz w:val="22"/>
                <w:szCs w:val="22"/>
              </w:rPr>
            </w:pPr>
            <w:r w:rsidRPr="00866EED">
              <w:rPr>
                <w:sz w:val="22"/>
                <w:szCs w:val="22"/>
              </w:rPr>
              <w:t>7.202,66</w:t>
            </w:r>
          </w:p>
        </w:tc>
        <w:tc>
          <w:tcPr>
            <w:tcW w:w="1340" w:type="dxa"/>
            <w:tcBorders>
              <w:top w:val="nil"/>
              <w:left w:val="nil"/>
              <w:bottom w:val="single" w:sz="4" w:space="0" w:color="auto"/>
              <w:right w:val="single" w:sz="4" w:space="0" w:color="auto"/>
            </w:tcBorders>
            <w:hideMark/>
          </w:tcPr>
          <w:p w14:paraId="1E6C14C2" w14:textId="77777777" w:rsidR="00866EED" w:rsidRPr="00866EED" w:rsidRDefault="00866EED" w:rsidP="00866EED">
            <w:pPr>
              <w:jc w:val="right"/>
              <w:rPr>
                <w:sz w:val="22"/>
                <w:szCs w:val="22"/>
              </w:rPr>
            </w:pPr>
            <w:r w:rsidRPr="00866EED">
              <w:rPr>
                <w:sz w:val="22"/>
                <w:szCs w:val="22"/>
              </w:rPr>
              <w:t>7.449,80</w:t>
            </w:r>
          </w:p>
        </w:tc>
        <w:tc>
          <w:tcPr>
            <w:tcW w:w="880" w:type="dxa"/>
            <w:tcBorders>
              <w:top w:val="nil"/>
              <w:left w:val="nil"/>
              <w:bottom w:val="single" w:sz="4" w:space="0" w:color="auto"/>
              <w:right w:val="single" w:sz="8" w:space="0" w:color="auto"/>
            </w:tcBorders>
            <w:hideMark/>
          </w:tcPr>
          <w:p w14:paraId="33651B90" w14:textId="77777777" w:rsidR="00866EED" w:rsidRPr="00866EED" w:rsidRDefault="00866EED" w:rsidP="00866EED">
            <w:pPr>
              <w:jc w:val="right"/>
              <w:rPr>
                <w:sz w:val="22"/>
                <w:szCs w:val="22"/>
              </w:rPr>
            </w:pPr>
            <w:r w:rsidRPr="00866EED">
              <w:rPr>
                <w:sz w:val="22"/>
                <w:szCs w:val="22"/>
              </w:rPr>
              <w:t>103%</w:t>
            </w:r>
          </w:p>
        </w:tc>
        <w:tc>
          <w:tcPr>
            <w:tcW w:w="2840" w:type="dxa"/>
            <w:tcBorders>
              <w:top w:val="nil"/>
              <w:left w:val="nil"/>
              <w:bottom w:val="nil"/>
              <w:right w:val="nil"/>
            </w:tcBorders>
            <w:noWrap/>
            <w:vAlign w:val="bottom"/>
            <w:hideMark/>
          </w:tcPr>
          <w:p w14:paraId="48DF28EC"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3431B5C2" w14:textId="77777777" w:rsidR="00866EED" w:rsidRPr="00866EED" w:rsidRDefault="00866EED" w:rsidP="00866EED">
            <w:pPr>
              <w:rPr>
                <w:sz w:val="20"/>
                <w:szCs w:val="20"/>
              </w:rPr>
            </w:pPr>
          </w:p>
        </w:tc>
      </w:tr>
      <w:tr w:rsidR="00866EED" w:rsidRPr="00866EED" w14:paraId="541BD532" w14:textId="77777777" w:rsidTr="009E22F2">
        <w:trPr>
          <w:trHeight w:val="285"/>
        </w:trPr>
        <w:tc>
          <w:tcPr>
            <w:tcW w:w="792" w:type="dxa"/>
            <w:tcBorders>
              <w:top w:val="nil"/>
              <w:left w:val="single" w:sz="8" w:space="0" w:color="auto"/>
              <w:bottom w:val="single" w:sz="4" w:space="0" w:color="auto"/>
              <w:right w:val="single" w:sz="4" w:space="0" w:color="auto"/>
            </w:tcBorders>
            <w:hideMark/>
          </w:tcPr>
          <w:p w14:paraId="6AF84E9D" w14:textId="77777777" w:rsidR="00866EED" w:rsidRPr="00866EED" w:rsidRDefault="00866EED" w:rsidP="00866EED">
            <w:pPr>
              <w:jc w:val="right"/>
              <w:rPr>
                <w:sz w:val="22"/>
                <w:szCs w:val="22"/>
              </w:rPr>
            </w:pPr>
            <w:r w:rsidRPr="00866EED">
              <w:rPr>
                <w:sz w:val="22"/>
                <w:szCs w:val="22"/>
              </w:rPr>
              <w:t>36</w:t>
            </w:r>
          </w:p>
        </w:tc>
        <w:tc>
          <w:tcPr>
            <w:tcW w:w="779" w:type="dxa"/>
            <w:tcBorders>
              <w:top w:val="nil"/>
              <w:left w:val="nil"/>
              <w:bottom w:val="single" w:sz="4" w:space="0" w:color="auto"/>
              <w:right w:val="single" w:sz="4" w:space="0" w:color="auto"/>
            </w:tcBorders>
            <w:hideMark/>
          </w:tcPr>
          <w:p w14:paraId="52ECC70F" w14:textId="77777777" w:rsidR="00866EED" w:rsidRPr="00866EED" w:rsidRDefault="00866EED" w:rsidP="00866EED">
            <w:pPr>
              <w:jc w:val="right"/>
              <w:rPr>
                <w:sz w:val="22"/>
                <w:szCs w:val="22"/>
              </w:rPr>
            </w:pPr>
            <w:r w:rsidRPr="00866EED">
              <w:rPr>
                <w:sz w:val="22"/>
                <w:szCs w:val="22"/>
              </w:rPr>
              <w:t>3239</w:t>
            </w:r>
          </w:p>
        </w:tc>
        <w:tc>
          <w:tcPr>
            <w:tcW w:w="5120" w:type="dxa"/>
            <w:tcBorders>
              <w:top w:val="nil"/>
              <w:left w:val="nil"/>
              <w:bottom w:val="single" w:sz="4" w:space="0" w:color="auto"/>
              <w:right w:val="single" w:sz="4" w:space="0" w:color="auto"/>
            </w:tcBorders>
            <w:hideMark/>
          </w:tcPr>
          <w:p w14:paraId="609D6530" w14:textId="77777777" w:rsidR="00866EED" w:rsidRPr="00866EED" w:rsidRDefault="00866EED" w:rsidP="00866EED">
            <w:pPr>
              <w:rPr>
                <w:sz w:val="22"/>
                <w:szCs w:val="22"/>
              </w:rPr>
            </w:pPr>
            <w:r w:rsidRPr="00866EED">
              <w:rPr>
                <w:sz w:val="22"/>
                <w:szCs w:val="22"/>
              </w:rPr>
              <w:t>Ostale usluge</w:t>
            </w:r>
          </w:p>
        </w:tc>
        <w:tc>
          <w:tcPr>
            <w:tcW w:w="1360" w:type="dxa"/>
            <w:tcBorders>
              <w:top w:val="nil"/>
              <w:left w:val="nil"/>
              <w:bottom w:val="single" w:sz="4" w:space="0" w:color="auto"/>
              <w:right w:val="single" w:sz="4" w:space="0" w:color="auto"/>
            </w:tcBorders>
            <w:hideMark/>
          </w:tcPr>
          <w:p w14:paraId="113FBB02" w14:textId="77777777" w:rsidR="00866EED" w:rsidRPr="00866EED" w:rsidRDefault="00866EED" w:rsidP="00866EED">
            <w:pPr>
              <w:jc w:val="right"/>
              <w:rPr>
                <w:sz w:val="22"/>
                <w:szCs w:val="22"/>
              </w:rPr>
            </w:pPr>
            <w:r w:rsidRPr="00866EED">
              <w:rPr>
                <w:sz w:val="22"/>
                <w:szCs w:val="22"/>
              </w:rPr>
              <w:t>39.507,74</w:t>
            </w:r>
          </w:p>
        </w:tc>
        <w:tc>
          <w:tcPr>
            <w:tcW w:w="1340" w:type="dxa"/>
            <w:tcBorders>
              <w:top w:val="nil"/>
              <w:left w:val="nil"/>
              <w:bottom w:val="single" w:sz="4" w:space="0" w:color="auto"/>
              <w:right w:val="single" w:sz="4" w:space="0" w:color="auto"/>
            </w:tcBorders>
            <w:hideMark/>
          </w:tcPr>
          <w:p w14:paraId="54F5E3AA" w14:textId="77777777" w:rsidR="00866EED" w:rsidRPr="00866EED" w:rsidRDefault="00866EED" w:rsidP="00866EED">
            <w:pPr>
              <w:jc w:val="right"/>
              <w:rPr>
                <w:sz w:val="22"/>
                <w:szCs w:val="22"/>
              </w:rPr>
            </w:pPr>
            <w:r w:rsidRPr="00866EED">
              <w:rPr>
                <w:sz w:val="22"/>
                <w:szCs w:val="22"/>
              </w:rPr>
              <w:t>12.266,99</w:t>
            </w:r>
          </w:p>
        </w:tc>
        <w:tc>
          <w:tcPr>
            <w:tcW w:w="880" w:type="dxa"/>
            <w:tcBorders>
              <w:top w:val="nil"/>
              <w:left w:val="nil"/>
              <w:bottom w:val="single" w:sz="4" w:space="0" w:color="auto"/>
              <w:right w:val="single" w:sz="8" w:space="0" w:color="auto"/>
            </w:tcBorders>
            <w:hideMark/>
          </w:tcPr>
          <w:p w14:paraId="782BC37A" w14:textId="77777777" w:rsidR="00866EED" w:rsidRPr="00866EED" w:rsidRDefault="00866EED" w:rsidP="00866EED">
            <w:pPr>
              <w:jc w:val="right"/>
              <w:rPr>
                <w:sz w:val="22"/>
                <w:szCs w:val="22"/>
              </w:rPr>
            </w:pPr>
            <w:r w:rsidRPr="00866EED">
              <w:rPr>
                <w:sz w:val="22"/>
                <w:szCs w:val="22"/>
              </w:rPr>
              <w:t>31%</w:t>
            </w:r>
          </w:p>
        </w:tc>
        <w:tc>
          <w:tcPr>
            <w:tcW w:w="2840" w:type="dxa"/>
            <w:tcBorders>
              <w:top w:val="nil"/>
              <w:left w:val="nil"/>
              <w:bottom w:val="nil"/>
              <w:right w:val="nil"/>
            </w:tcBorders>
            <w:noWrap/>
            <w:vAlign w:val="bottom"/>
            <w:hideMark/>
          </w:tcPr>
          <w:p w14:paraId="41F70D8A"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3DCF4877" w14:textId="77777777" w:rsidR="00866EED" w:rsidRPr="00866EED" w:rsidRDefault="00866EED" w:rsidP="00866EED">
            <w:pPr>
              <w:rPr>
                <w:sz w:val="20"/>
                <w:szCs w:val="20"/>
              </w:rPr>
            </w:pPr>
          </w:p>
        </w:tc>
      </w:tr>
      <w:tr w:rsidR="00866EED" w:rsidRPr="00866EED" w14:paraId="233CB3B6" w14:textId="77777777" w:rsidTr="009E22F2">
        <w:trPr>
          <w:trHeight w:val="255"/>
        </w:trPr>
        <w:tc>
          <w:tcPr>
            <w:tcW w:w="792" w:type="dxa"/>
            <w:tcBorders>
              <w:top w:val="nil"/>
              <w:left w:val="single" w:sz="8" w:space="0" w:color="auto"/>
              <w:bottom w:val="single" w:sz="4" w:space="0" w:color="auto"/>
              <w:right w:val="single" w:sz="4" w:space="0" w:color="auto"/>
            </w:tcBorders>
            <w:hideMark/>
          </w:tcPr>
          <w:p w14:paraId="4ACEC272" w14:textId="77777777" w:rsidR="00866EED" w:rsidRPr="00866EED" w:rsidRDefault="00866EED" w:rsidP="00866EED">
            <w:pPr>
              <w:jc w:val="right"/>
              <w:rPr>
                <w:sz w:val="22"/>
                <w:szCs w:val="22"/>
              </w:rPr>
            </w:pPr>
            <w:r w:rsidRPr="00866EED">
              <w:rPr>
                <w:sz w:val="22"/>
                <w:szCs w:val="22"/>
              </w:rPr>
              <w:t>37</w:t>
            </w:r>
          </w:p>
        </w:tc>
        <w:tc>
          <w:tcPr>
            <w:tcW w:w="779" w:type="dxa"/>
            <w:tcBorders>
              <w:top w:val="nil"/>
              <w:left w:val="nil"/>
              <w:bottom w:val="single" w:sz="4" w:space="0" w:color="auto"/>
              <w:right w:val="single" w:sz="4" w:space="0" w:color="auto"/>
            </w:tcBorders>
            <w:hideMark/>
          </w:tcPr>
          <w:p w14:paraId="79065CBD" w14:textId="77777777" w:rsidR="00866EED" w:rsidRPr="00866EED" w:rsidRDefault="00866EED" w:rsidP="00866EED">
            <w:pPr>
              <w:jc w:val="right"/>
              <w:rPr>
                <w:sz w:val="22"/>
                <w:szCs w:val="22"/>
              </w:rPr>
            </w:pPr>
            <w:r w:rsidRPr="00866EED">
              <w:rPr>
                <w:sz w:val="22"/>
                <w:szCs w:val="22"/>
              </w:rPr>
              <w:t>3241</w:t>
            </w:r>
          </w:p>
        </w:tc>
        <w:tc>
          <w:tcPr>
            <w:tcW w:w="5120" w:type="dxa"/>
            <w:tcBorders>
              <w:top w:val="nil"/>
              <w:left w:val="nil"/>
              <w:bottom w:val="single" w:sz="4" w:space="0" w:color="auto"/>
              <w:right w:val="single" w:sz="4" w:space="0" w:color="auto"/>
            </w:tcBorders>
            <w:hideMark/>
          </w:tcPr>
          <w:p w14:paraId="0420A9E3" w14:textId="77777777" w:rsidR="00866EED" w:rsidRPr="00866EED" w:rsidRDefault="00866EED" w:rsidP="00866EED">
            <w:pPr>
              <w:rPr>
                <w:sz w:val="22"/>
                <w:szCs w:val="22"/>
              </w:rPr>
            </w:pPr>
            <w:r w:rsidRPr="00866EED">
              <w:rPr>
                <w:sz w:val="22"/>
                <w:szCs w:val="22"/>
              </w:rPr>
              <w:t>Naknade troškova osobama izvan radnog odnos</w:t>
            </w:r>
          </w:p>
        </w:tc>
        <w:tc>
          <w:tcPr>
            <w:tcW w:w="1360" w:type="dxa"/>
            <w:tcBorders>
              <w:top w:val="nil"/>
              <w:left w:val="nil"/>
              <w:bottom w:val="single" w:sz="4" w:space="0" w:color="auto"/>
              <w:right w:val="single" w:sz="4" w:space="0" w:color="auto"/>
            </w:tcBorders>
            <w:hideMark/>
          </w:tcPr>
          <w:p w14:paraId="74221A3E" w14:textId="77777777" w:rsidR="00866EED" w:rsidRPr="00866EED" w:rsidRDefault="00866EED" w:rsidP="00866EED">
            <w:pPr>
              <w:jc w:val="right"/>
              <w:rPr>
                <w:sz w:val="22"/>
                <w:szCs w:val="22"/>
              </w:rPr>
            </w:pPr>
            <w:r w:rsidRPr="00866EED">
              <w:rPr>
                <w:sz w:val="22"/>
                <w:szCs w:val="22"/>
              </w:rPr>
              <w:t>384,69</w:t>
            </w:r>
          </w:p>
        </w:tc>
        <w:tc>
          <w:tcPr>
            <w:tcW w:w="1340" w:type="dxa"/>
            <w:tcBorders>
              <w:top w:val="nil"/>
              <w:left w:val="nil"/>
              <w:bottom w:val="single" w:sz="4" w:space="0" w:color="auto"/>
              <w:right w:val="single" w:sz="4" w:space="0" w:color="auto"/>
            </w:tcBorders>
            <w:hideMark/>
          </w:tcPr>
          <w:p w14:paraId="5B559FE1" w14:textId="77777777" w:rsidR="00866EED" w:rsidRPr="00866EED" w:rsidRDefault="00866EED" w:rsidP="00866EED">
            <w:pPr>
              <w:jc w:val="right"/>
              <w:rPr>
                <w:sz w:val="22"/>
                <w:szCs w:val="22"/>
              </w:rPr>
            </w:pPr>
            <w:r w:rsidRPr="00866EED">
              <w:rPr>
                <w:sz w:val="22"/>
                <w:szCs w:val="22"/>
              </w:rPr>
              <w:t>2.138,30</w:t>
            </w:r>
          </w:p>
        </w:tc>
        <w:tc>
          <w:tcPr>
            <w:tcW w:w="880" w:type="dxa"/>
            <w:tcBorders>
              <w:top w:val="nil"/>
              <w:left w:val="nil"/>
              <w:bottom w:val="single" w:sz="4" w:space="0" w:color="auto"/>
              <w:right w:val="single" w:sz="8" w:space="0" w:color="auto"/>
            </w:tcBorders>
            <w:hideMark/>
          </w:tcPr>
          <w:p w14:paraId="7EE34F2E" w14:textId="77777777" w:rsidR="00866EED" w:rsidRPr="00866EED" w:rsidRDefault="00866EED" w:rsidP="00866EED">
            <w:pPr>
              <w:jc w:val="right"/>
              <w:rPr>
                <w:sz w:val="22"/>
                <w:szCs w:val="22"/>
              </w:rPr>
            </w:pPr>
            <w:r w:rsidRPr="00866EED">
              <w:rPr>
                <w:sz w:val="22"/>
                <w:szCs w:val="22"/>
              </w:rPr>
              <w:t>556%</w:t>
            </w:r>
          </w:p>
        </w:tc>
        <w:tc>
          <w:tcPr>
            <w:tcW w:w="2840" w:type="dxa"/>
            <w:tcBorders>
              <w:top w:val="nil"/>
              <w:left w:val="nil"/>
              <w:bottom w:val="nil"/>
              <w:right w:val="nil"/>
            </w:tcBorders>
            <w:noWrap/>
            <w:vAlign w:val="bottom"/>
            <w:hideMark/>
          </w:tcPr>
          <w:p w14:paraId="71618CBF"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46617119" w14:textId="77777777" w:rsidR="00866EED" w:rsidRPr="00866EED" w:rsidRDefault="00866EED" w:rsidP="00866EED">
            <w:pPr>
              <w:rPr>
                <w:sz w:val="20"/>
                <w:szCs w:val="20"/>
              </w:rPr>
            </w:pPr>
          </w:p>
        </w:tc>
      </w:tr>
      <w:tr w:rsidR="00866EED" w:rsidRPr="00866EED" w14:paraId="0CD97373" w14:textId="77777777" w:rsidTr="009E22F2">
        <w:trPr>
          <w:trHeight w:val="255"/>
        </w:trPr>
        <w:tc>
          <w:tcPr>
            <w:tcW w:w="792" w:type="dxa"/>
            <w:tcBorders>
              <w:top w:val="nil"/>
              <w:left w:val="single" w:sz="8" w:space="0" w:color="auto"/>
              <w:bottom w:val="single" w:sz="4" w:space="0" w:color="auto"/>
              <w:right w:val="single" w:sz="4" w:space="0" w:color="auto"/>
            </w:tcBorders>
            <w:hideMark/>
          </w:tcPr>
          <w:p w14:paraId="6AC7089C" w14:textId="77777777" w:rsidR="00866EED" w:rsidRPr="00866EED" w:rsidRDefault="00866EED" w:rsidP="00866EED">
            <w:pPr>
              <w:jc w:val="right"/>
              <w:rPr>
                <w:sz w:val="22"/>
                <w:szCs w:val="22"/>
              </w:rPr>
            </w:pPr>
            <w:r w:rsidRPr="00866EED">
              <w:rPr>
                <w:sz w:val="22"/>
                <w:szCs w:val="22"/>
              </w:rPr>
              <w:t>38</w:t>
            </w:r>
          </w:p>
        </w:tc>
        <w:tc>
          <w:tcPr>
            <w:tcW w:w="779" w:type="dxa"/>
            <w:tcBorders>
              <w:top w:val="nil"/>
              <w:left w:val="nil"/>
              <w:bottom w:val="single" w:sz="4" w:space="0" w:color="auto"/>
              <w:right w:val="single" w:sz="4" w:space="0" w:color="auto"/>
            </w:tcBorders>
            <w:hideMark/>
          </w:tcPr>
          <w:p w14:paraId="70A22B0D" w14:textId="77777777" w:rsidR="00866EED" w:rsidRPr="00866EED" w:rsidRDefault="00866EED" w:rsidP="00866EED">
            <w:pPr>
              <w:jc w:val="right"/>
              <w:rPr>
                <w:sz w:val="22"/>
                <w:szCs w:val="22"/>
              </w:rPr>
            </w:pPr>
            <w:r w:rsidRPr="00866EED">
              <w:rPr>
                <w:sz w:val="22"/>
                <w:szCs w:val="22"/>
              </w:rPr>
              <w:t>3291</w:t>
            </w:r>
          </w:p>
        </w:tc>
        <w:tc>
          <w:tcPr>
            <w:tcW w:w="5120" w:type="dxa"/>
            <w:tcBorders>
              <w:top w:val="nil"/>
              <w:left w:val="nil"/>
              <w:bottom w:val="single" w:sz="4" w:space="0" w:color="auto"/>
              <w:right w:val="single" w:sz="4" w:space="0" w:color="auto"/>
            </w:tcBorders>
            <w:hideMark/>
          </w:tcPr>
          <w:p w14:paraId="185A7E99" w14:textId="77777777" w:rsidR="00866EED" w:rsidRPr="00866EED" w:rsidRDefault="00866EED" w:rsidP="00866EED">
            <w:pPr>
              <w:rPr>
                <w:sz w:val="22"/>
                <w:szCs w:val="22"/>
              </w:rPr>
            </w:pPr>
            <w:r w:rsidRPr="00866EED">
              <w:rPr>
                <w:sz w:val="22"/>
                <w:szCs w:val="22"/>
              </w:rPr>
              <w:t xml:space="preserve">Naknade za rad predstavničkih i izvršnih tijela </w:t>
            </w:r>
          </w:p>
        </w:tc>
        <w:tc>
          <w:tcPr>
            <w:tcW w:w="1360" w:type="dxa"/>
            <w:tcBorders>
              <w:top w:val="nil"/>
              <w:left w:val="nil"/>
              <w:bottom w:val="single" w:sz="4" w:space="0" w:color="auto"/>
              <w:right w:val="single" w:sz="4" w:space="0" w:color="auto"/>
            </w:tcBorders>
            <w:hideMark/>
          </w:tcPr>
          <w:p w14:paraId="62B76435" w14:textId="77777777" w:rsidR="00866EED" w:rsidRPr="00866EED" w:rsidRDefault="00866EED" w:rsidP="00866EED">
            <w:pPr>
              <w:jc w:val="right"/>
              <w:rPr>
                <w:sz w:val="22"/>
                <w:szCs w:val="22"/>
              </w:rPr>
            </w:pPr>
            <w:r w:rsidRPr="00866EED">
              <w:rPr>
                <w:sz w:val="22"/>
                <w:szCs w:val="22"/>
              </w:rPr>
              <w:t>475,58</w:t>
            </w:r>
          </w:p>
        </w:tc>
        <w:tc>
          <w:tcPr>
            <w:tcW w:w="1340" w:type="dxa"/>
            <w:tcBorders>
              <w:top w:val="nil"/>
              <w:left w:val="nil"/>
              <w:bottom w:val="single" w:sz="4" w:space="0" w:color="auto"/>
              <w:right w:val="single" w:sz="4" w:space="0" w:color="auto"/>
            </w:tcBorders>
            <w:hideMark/>
          </w:tcPr>
          <w:p w14:paraId="308C4109" w14:textId="77777777" w:rsidR="00866EED" w:rsidRPr="00866EED" w:rsidRDefault="00866EED" w:rsidP="00866EED">
            <w:pPr>
              <w:jc w:val="right"/>
              <w:rPr>
                <w:sz w:val="22"/>
                <w:szCs w:val="22"/>
              </w:rPr>
            </w:pPr>
            <w:r w:rsidRPr="00866EED">
              <w:rPr>
                <w:sz w:val="22"/>
                <w:szCs w:val="22"/>
              </w:rPr>
              <w:t>812,46</w:t>
            </w:r>
          </w:p>
        </w:tc>
        <w:tc>
          <w:tcPr>
            <w:tcW w:w="880" w:type="dxa"/>
            <w:tcBorders>
              <w:top w:val="nil"/>
              <w:left w:val="nil"/>
              <w:bottom w:val="single" w:sz="4" w:space="0" w:color="auto"/>
              <w:right w:val="single" w:sz="8" w:space="0" w:color="auto"/>
            </w:tcBorders>
            <w:hideMark/>
          </w:tcPr>
          <w:p w14:paraId="0FA7D2CF" w14:textId="77777777" w:rsidR="00866EED" w:rsidRPr="00866EED" w:rsidRDefault="00866EED" w:rsidP="00866EED">
            <w:pPr>
              <w:jc w:val="right"/>
              <w:rPr>
                <w:sz w:val="22"/>
                <w:szCs w:val="22"/>
              </w:rPr>
            </w:pPr>
            <w:r w:rsidRPr="00866EED">
              <w:rPr>
                <w:sz w:val="22"/>
                <w:szCs w:val="22"/>
              </w:rPr>
              <w:t>171%</w:t>
            </w:r>
          </w:p>
        </w:tc>
        <w:tc>
          <w:tcPr>
            <w:tcW w:w="2840" w:type="dxa"/>
            <w:tcBorders>
              <w:top w:val="nil"/>
              <w:left w:val="nil"/>
              <w:bottom w:val="nil"/>
              <w:right w:val="nil"/>
            </w:tcBorders>
            <w:noWrap/>
            <w:vAlign w:val="bottom"/>
            <w:hideMark/>
          </w:tcPr>
          <w:p w14:paraId="344F0F30"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580682EC" w14:textId="77777777" w:rsidR="00866EED" w:rsidRPr="00866EED" w:rsidRDefault="00866EED" w:rsidP="00866EED">
            <w:pPr>
              <w:rPr>
                <w:sz w:val="20"/>
                <w:szCs w:val="20"/>
              </w:rPr>
            </w:pPr>
          </w:p>
        </w:tc>
      </w:tr>
      <w:tr w:rsidR="00866EED" w:rsidRPr="00866EED" w14:paraId="5AC20956"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0D2EC2D8" w14:textId="77777777" w:rsidR="00866EED" w:rsidRPr="00866EED" w:rsidRDefault="00866EED" w:rsidP="00866EED">
            <w:pPr>
              <w:jc w:val="right"/>
              <w:rPr>
                <w:sz w:val="22"/>
                <w:szCs w:val="22"/>
              </w:rPr>
            </w:pPr>
            <w:r w:rsidRPr="00866EED">
              <w:rPr>
                <w:sz w:val="22"/>
                <w:szCs w:val="22"/>
              </w:rPr>
              <w:t>39</w:t>
            </w:r>
          </w:p>
        </w:tc>
        <w:tc>
          <w:tcPr>
            <w:tcW w:w="779" w:type="dxa"/>
            <w:tcBorders>
              <w:top w:val="nil"/>
              <w:left w:val="nil"/>
              <w:bottom w:val="single" w:sz="4" w:space="0" w:color="auto"/>
              <w:right w:val="single" w:sz="4" w:space="0" w:color="auto"/>
            </w:tcBorders>
            <w:hideMark/>
          </w:tcPr>
          <w:p w14:paraId="55F5978F" w14:textId="77777777" w:rsidR="00866EED" w:rsidRPr="00866EED" w:rsidRDefault="00866EED" w:rsidP="00866EED">
            <w:pPr>
              <w:jc w:val="right"/>
              <w:rPr>
                <w:sz w:val="22"/>
                <w:szCs w:val="22"/>
              </w:rPr>
            </w:pPr>
            <w:r w:rsidRPr="00866EED">
              <w:rPr>
                <w:sz w:val="22"/>
                <w:szCs w:val="22"/>
              </w:rPr>
              <w:t>3292</w:t>
            </w:r>
          </w:p>
        </w:tc>
        <w:tc>
          <w:tcPr>
            <w:tcW w:w="5120" w:type="dxa"/>
            <w:tcBorders>
              <w:top w:val="nil"/>
              <w:left w:val="nil"/>
              <w:bottom w:val="single" w:sz="4" w:space="0" w:color="auto"/>
              <w:right w:val="single" w:sz="4" w:space="0" w:color="auto"/>
            </w:tcBorders>
            <w:hideMark/>
          </w:tcPr>
          <w:p w14:paraId="49C4208A" w14:textId="77777777" w:rsidR="00866EED" w:rsidRPr="00866EED" w:rsidRDefault="00866EED" w:rsidP="00866EED">
            <w:pPr>
              <w:rPr>
                <w:sz w:val="22"/>
                <w:szCs w:val="22"/>
              </w:rPr>
            </w:pPr>
            <w:r w:rsidRPr="00866EED">
              <w:rPr>
                <w:sz w:val="22"/>
                <w:szCs w:val="22"/>
              </w:rPr>
              <w:t>Premija osiguranja</w:t>
            </w:r>
          </w:p>
        </w:tc>
        <w:tc>
          <w:tcPr>
            <w:tcW w:w="1360" w:type="dxa"/>
            <w:tcBorders>
              <w:top w:val="nil"/>
              <w:left w:val="nil"/>
              <w:bottom w:val="single" w:sz="4" w:space="0" w:color="auto"/>
              <w:right w:val="single" w:sz="4" w:space="0" w:color="auto"/>
            </w:tcBorders>
            <w:hideMark/>
          </w:tcPr>
          <w:p w14:paraId="042134F0" w14:textId="77777777" w:rsidR="00866EED" w:rsidRPr="00866EED" w:rsidRDefault="00866EED" w:rsidP="00866EED">
            <w:pPr>
              <w:jc w:val="right"/>
              <w:rPr>
                <w:sz w:val="22"/>
                <w:szCs w:val="22"/>
              </w:rPr>
            </w:pPr>
            <w:r w:rsidRPr="00866EED">
              <w:rPr>
                <w:sz w:val="22"/>
                <w:szCs w:val="22"/>
              </w:rPr>
              <w:t>3.040,65</w:t>
            </w:r>
          </w:p>
        </w:tc>
        <w:tc>
          <w:tcPr>
            <w:tcW w:w="1340" w:type="dxa"/>
            <w:tcBorders>
              <w:top w:val="nil"/>
              <w:left w:val="nil"/>
              <w:bottom w:val="single" w:sz="4" w:space="0" w:color="auto"/>
              <w:right w:val="single" w:sz="4" w:space="0" w:color="auto"/>
            </w:tcBorders>
            <w:hideMark/>
          </w:tcPr>
          <w:p w14:paraId="08F896C2" w14:textId="77777777" w:rsidR="00866EED" w:rsidRPr="00866EED" w:rsidRDefault="00866EED" w:rsidP="00866EED">
            <w:pPr>
              <w:jc w:val="right"/>
              <w:rPr>
                <w:sz w:val="22"/>
                <w:szCs w:val="22"/>
              </w:rPr>
            </w:pPr>
            <w:r w:rsidRPr="00866EED">
              <w:rPr>
                <w:sz w:val="22"/>
                <w:szCs w:val="22"/>
              </w:rPr>
              <w:t>2.437,01</w:t>
            </w:r>
          </w:p>
        </w:tc>
        <w:tc>
          <w:tcPr>
            <w:tcW w:w="880" w:type="dxa"/>
            <w:tcBorders>
              <w:top w:val="nil"/>
              <w:left w:val="nil"/>
              <w:bottom w:val="single" w:sz="4" w:space="0" w:color="auto"/>
              <w:right w:val="single" w:sz="8" w:space="0" w:color="auto"/>
            </w:tcBorders>
            <w:hideMark/>
          </w:tcPr>
          <w:p w14:paraId="43BC5376" w14:textId="77777777" w:rsidR="00866EED" w:rsidRPr="00866EED" w:rsidRDefault="00866EED" w:rsidP="00866EED">
            <w:pPr>
              <w:jc w:val="right"/>
              <w:rPr>
                <w:sz w:val="22"/>
                <w:szCs w:val="22"/>
              </w:rPr>
            </w:pPr>
            <w:r w:rsidRPr="00866EED">
              <w:rPr>
                <w:sz w:val="22"/>
                <w:szCs w:val="22"/>
              </w:rPr>
              <w:t>80%</w:t>
            </w:r>
          </w:p>
        </w:tc>
        <w:tc>
          <w:tcPr>
            <w:tcW w:w="2840" w:type="dxa"/>
            <w:tcBorders>
              <w:top w:val="nil"/>
              <w:left w:val="nil"/>
              <w:bottom w:val="nil"/>
              <w:right w:val="nil"/>
            </w:tcBorders>
            <w:noWrap/>
            <w:vAlign w:val="bottom"/>
            <w:hideMark/>
          </w:tcPr>
          <w:p w14:paraId="2ADABE8B"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24CCAAD2" w14:textId="77777777" w:rsidR="00866EED" w:rsidRPr="00866EED" w:rsidRDefault="00866EED" w:rsidP="00866EED">
            <w:pPr>
              <w:rPr>
                <w:sz w:val="20"/>
                <w:szCs w:val="20"/>
              </w:rPr>
            </w:pPr>
          </w:p>
        </w:tc>
      </w:tr>
      <w:tr w:rsidR="00866EED" w:rsidRPr="00866EED" w14:paraId="7F2F499D"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60ED1A48" w14:textId="77777777" w:rsidR="00866EED" w:rsidRPr="00866EED" w:rsidRDefault="00866EED" w:rsidP="00866EED">
            <w:pPr>
              <w:jc w:val="right"/>
              <w:rPr>
                <w:sz w:val="22"/>
                <w:szCs w:val="22"/>
              </w:rPr>
            </w:pPr>
            <w:r w:rsidRPr="00866EED">
              <w:rPr>
                <w:sz w:val="22"/>
                <w:szCs w:val="22"/>
              </w:rPr>
              <w:t>40</w:t>
            </w:r>
          </w:p>
        </w:tc>
        <w:tc>
          <w:tcPr>
            <w:tcW w:w="779" w:type="dxa"/>
            <w:tcBorders>
              <w:top w:val="nil"/>
              <w:left w:val="nil"/>
              <w:bottom w:val="single" w:sz="4" w:space="0" w:color="auto"/>
              <w:right w:val="single" w:sz="4" w:space="0" w:color="auto"/>
            </w:tcBorders>
            <w:hideMark/>
          </w:tcPr>
          <w:p w14:paraId="03162788" w14:textId="77777777" w:rsidR="00866EED" w:rsidRPr="00866EED" w:rsidRDefault="00866EED" w:rsidP="00866EED">
            <w:pPr>
              <w:jc w:val="right"/>
              <w:rPr>
                <w:sz w:val="22"/>
                <w:szCs w:val="22"/>
              </w:rPr>
            </w:pPr>
            <w:r w:rsidRPr="00866EED">
              <w:rPr>
                <w:sz w:val="22"/>
                <w:szCs w:val="22"/>
              </w:rPr>
              <w:t>3293</w:t>
            </w:r>
          </w:p>
        </w:tc>
        <w:tc>
          <w:tcPr>
            <w:tcW w:w="5120" w:type="dxa"/>
            <w:tcBorders>
              <w:top w:val="nil"/>
              <w:left w:val="nil"/>
              <w:bottom w:val="single" w:sz="4" w:space="0" w:color="auto"/>
              <w:right w:val="single" w:sz="4" w:space="0" w:color="auto"/>
            </w:tcBorders>
            <w:hideMark/>
          </w:tcPr>
          <w:p w14:paraId="03F74B0D" w14:textId="77777777" w:rsidR="00866EED" w:rsidRPr="00866EED" w:rsidRDefault="00866EED" w:rsidP="00866EED">
            <w:pPr>
              <w:rPr>
                <w:sz w:val="22"/>
                <w:szCs w:val="22"/>
              </w:rPr>
            </w:pPr>
            <w:r w:rsidRPr="00866EED">
              <w:rPr>
                <w:sz w:val="22"/>
                <w:szCs w:val="22"/>
              </w:rPr>
              <w:t>Reprezentacija</w:t>
            </w:r>
          </w:p>
        </w:tc>
        <w:tc>
          <w:tcPr>
            <w:tcW w:w="1360" w:type="dxa"/>
            <w:tcBorders>
              <w:top w:val="nil"/>
              <w:left w:val="nil"/>
              <w:bottom w:val="single" w:sz="4" w:space="0" w:color="auto"/>
              <w:right w:val="single" w:sz="4" w:space="0" w:color="auto"/>
            </w:tcBorders>
            <w:hideMark/>
          </w:tcPr>
          <w:p w14:paraId="4106DF82" w14:textId="77777777" w:rsidR="00866EED" w:rsidRPr="00866EED" w:rsidRDefault="00866EED" w:rsidP="00866EED">
            <w:pPr>
              <w:jc w:val="right"/>
              <w:rPr>
                <w:sz w:val="22"/>
                <w:szCs w:val="22"/>
              </w:rPr>
            </w:pPr>
            <w:r w:rsidRPr="00866EED">
              <w:rPr>
                <w:sz w:val="22"/>
                <w:szCs w:val="22"/>
              </w:rPr>
              <w:t>1.778,62</w:t>
            </w:r>
          </w:p>
        </w:tc>
        <w:tc>
          <w:tcPr>
            <w:tcW w:w="1340" w:type="dxa"/>
            <w:tcBorders>
              <w:top w:val="nil"/>
              <w:left w:val="nil"/>
              <w:bottom w:val="single" w:sz="4" w:space="0" w:color="auto"/>
              <w:right w:val="single" w:sz="4" w:space="0" w:color="auto"/>
            </w:tcBorders>
            <w:hideMark/>
          </w:tcPr>
          <w:p w14:paraId="3FB94806" w14:textId="77777777" w:rsidR="00866EED" w:rsidRPr="00866EED" w:rsidRDefault="00866EED" w:rsidP="00866EED">
            <w:pPr>
              <w:jc w:val="right"/>
              <w:rPr>
                <w:sz w:val="22"/>
                <w:szCs w:val="22"/>
              </w:rPr>
            </w:pPr>
            <w:r w:rsidRPr="00866EED">
              <w:rPr>
                <w:sz w:val="22"/>
                <w:szCs w:val="22"/>
              </w:rPr>
              <w:t>4.734,82</w:t>
            </w:r>
          </w:p>
        </w:tc>
        <w:tc>
          <w:tcPr>
            <w:tcW w:w="880" w:type="dxa"/>
            <w:tcBorders>
              <w:top w:val="nil"/>
              <w:left w:val="nil"/>
              <w:bottom w:val="single" w:sz="4" w:space="0" w:color="auto"/>
              <w:right w:val="single" w:sz="8" w:space="0" w:color="auto"/>
            </w:tcBorders>
            <w:hideMark/>
          </w:tcPr>
          <w:p w14:paraId="420CD583" w14:textId="77777777" w:rsidR="00866EED" w:rsidRPr="00866EED" w:rsidRDefault="00866EED" w:rsidP="00866EED">
            <w:pPr>
              <w:jc w:val="right"/>
              <w:rPr>
                <w:sz w:val="22"/>
                <w:szCs w:val="22"/>
              </w:rPr>
            </w:pPr>
            <w:r w:rsidRPr="00866EED">
              <w:rPr>
                <w:sz w:val="22"/>
                <w:szCs w:val="22"/>
              </w:rPr>
              <w:t>266%</w:t>
            </w:r>
          </w:p>
        </w:tc>
        <w:tc>
          <w:tcPr>
            <w:tcW w:w="2840" w:type="dxa"/>
            <w:tcBorders>
              <w:top w:val="nil"/>
              <w:left w:val="nil"/>
              <w:bottom w:val="nil"/>
              <w:right w:val="nil"/>
            </w:tcBorders>
            <w:noWrap/>
            <w:vAlign w:val="bottom"/>
            <w:hideMark/>
          </w:tcPr>
          <w:p w14:paraId="0167D970"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080D3ECF" w14:textId="77777777" w:rsidR="00866EED" w:rsidRPr="00866EED" w:rsidRDefault="00866EED" w:rsidP="00866EED">
            <w:pPr>
              <w:rPr>
                <w:sz w:val="20"/>
                <w:szCs w:val="20"/>
              </w:rPr>
            </w:pPr>
          </w:p>
        </w:tc>
      </w:tr>
      <w:tr w:rsidR="00866EED" w:rsidRPr="00866EED" w14:paraId="76269256"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5427FD23" w14:textId="77777777" w:rsidR="00866EED" w:rsidRPr="00866EED" w:rsidRDefault="00866EED" w:rsidP="00866EED">
            <w:pPr>
              <w:jc w:val="right"/>
              <w:rPr>
                <w:sz w:val="22"/>
                <w:szCs w:val="22"/>
              </w:rPr>
            </w:pPr>
            <w:r w:rsidRPr="00866EED">
              <w:rPr>
                <w:sz w:val="22"/>
                <w:szCs w:val="22"/>
              </w:rPr>
              <w:t>41</w:t>
            </w:r>
          </w:p>
        </w:tc>
        <w:tc>
          <w:tcPr>
            <w:tcW w:w="779" w:type="dxa"/>
            <w:tcBorders>
              <w:top w:val="nil"/>
              <w:left w:val="nil"/>
              <w:bottom w:val="single" w:sz="4" w:space="0" w:color="auto"/>
              <w:right w:val="single" w:sz="4" w:space="0" w:color="auto"/>
            </w:tcBorders>
            <w:hideMark/>
          </w:tcPr>
          <w:p w14:paraId="1D271BEE" w14:textId="77777777" w:rsidR="00866EED" w:rsidRPr="00866EED" w:rsidRDefault="00866EED" w:rsidP="00866EED">
            <w:pPr>
              <w:jc w:val="right"/>
              <w:rPr>
                <w:sz w:val="22"/>
                <w:szCs w:val="22"/>
              </w:rPr>
            </w:pPr>
            <w:r w:rsidRPr="00866EED">
              <w:rPr>
                <w:sz w:val="22"/>
                <w:szCs w:val="22"/>
              </w:rPr>
              <w:t>3294</w:t>
            </w:r>
          </w:p>
        </w:tc>
        <w:tc>
          <w:tcPr>
            <w:tcW w:w="5120" w:type="dxa"/>
            <w:tcBorders>
              <w:top w:val="nil"/>
              <w:left w:val="nil"/>
              <w:bottom w:val="single" w:sz="4" w:space="0" w:color="auto"/>
              <w:right w:val="single" w:sz="4" w:space="0" w:color="auto"/>
            </w:tcBorders>
            <w:hideMark/>
          </w:tcPr>
          <w:p w14:paraId="006748BD" w14:textId="77777777" w:rsidR="00866EED" w:rsidRPr="00866EED" w:rsidRDefault="00866EED" w:rsidP="00866EED">
            <w:pPr>
              <w:rPr>
                <w:sz w:val="22"/>
                <w:szCs w:val="22"/>
              </w:rPr>
            </w:pPr>
            <w:r w:rsidRPr="00866EED">
              <w:rPr>
                <w:sz w:val="22"/>
                <w:szCs w:val="22"/>
              </w:rPr>
              <w:t>Članarine</w:t>
            </w:r>
          </w:p>
        </w:tc>
        <w:tc>
          <w:tcPr>
            <w:tcW w:w="1360" w:type="dxa"/>
            <w:tcBorders>
              <w:top w:val="nil"/>
              <w:left w:val="nil"/>
              <w:bottom w:val="single" w:sz="4" w:space="0" w:color="auto"/>
              <w:right w:val="single" w:sz="4" w:space="0" w:color="auto"/>
            </w:tcBorders>
            <w:hideMark/>
          </w:tcPr>
          <w:p w14:paraId="155E34E2" w14:textId="77777777" w:rsidR="00866EED" w:rsidRPr="00866EED" w:rsidRDefault="00866EED" w:rsidP="00866EED">
            <w:pPr>
              <w:jc w:val="right"/>
              <w:rPr>
                <w:sz w:val="22"/>
                <w:szCs w:val="22"/>
              </w:rPr>
            </w:pPr>
            <w:r w:rsidRPr="00866EED">
              <w:rPr>
                <w:sz w:val="22"/>
                <w:szCs w:val="22"/>
              </w:rPr>
              <w:t>176,54</w:t>
            </w:r>
          </w:p>
        </w:tc>
        <w:tc>
          <w:tcPr>
            <w:tcW w:w="1340" w:type="dxa"/>
            <w:tcBorders>
              <w:top w:val="nil"/>
              <w:left w:val="nil"/>
              <w:bottom w:val="single" w:sz="4" w:space="0" w:color="auto"/>
              <w:right w:val="single" w:sz="4" w:space="0" w:color="auto"/>
            </w:tcBorders>
            <w:hideMark/>
          </w:tcPr>
          <w:p w14:paraId="5A1F7ABF" w14:textId="77777777" w:rsidR="00866EED" w:rsidRPr="00866EED" w:rsidRDefault="00866EED" w:rsidP="00866EED">
            <w:pPr>
              <w:jc w:val="right"/>
              <w:rPr>
                <w:sz w:val="22"/>
                <w:szCs w:val="22"/>
              </w:rPr>
            </w:pPr>
            <w:r w:rsidRPr="00866EED">
              <w:rPr>
                <w:sz w:val="22"/>
                <w:szCs w:val="22"/>
              </w:rPr>
              <w:t>176,54</w:t>
            </w:r>
          </w:p>
        </w:tc>
        <w:tc>
          <w:tcPr>
            <w:tcW w:w="880" w:type="dxa"/>
            <w:tcBorders>
              <w:top w:val="nil"/>
              <w:left w:val="nil"/>
              <w:bottom w:val="single" w:sz="4" w:space="0" w:color="auto"/>
              <w:right w:val="single" w:sz="8" w:space="0" w:color="auto"/>
            </w:tcBorders>
            <w:hideMark/>
          </w:tcPr>
          <w:p w14:paraId="04B4E5E3" w14:textId="77777777" w:rsidR="00866EED" w:rsidRPr="00866EED" w:rsidRDefault="00866EED" w:rsidP="00866EED">
            <w:pPr>
              <w:jc w:val="right"/>
              <w:rPr>
                <w:sz w:val="22"/>
                <w:szCs w:val="22"/>
              </w:rPr>
            </w:pPr>
            <w:r w:rsidRPr="00866EED">
              <w:rPr>
                <w:sz w:val="22"/>
                <w:szCs w:val="22"/>
              </w:rPr>
              <w:t>100%</w:t>
            </w:r>
          </w:p>
        </w:tc>
        <w:tc>
          <w:tcPr>
            <w:tcW w:w="2840" w:type="dxa"/>
            <w:tcBorders>
              <w:top w:val="nil"/>
              <w:left w:val="nil"/>
              <w:bottom w:val="nil"/>
              <w:right w:val="nil"/>
            </w:tcBorders>
            <w:noWrap/>
            <w:vAlign w:val="bottom"/>
            <w:hideMark/>
          </w:tcPr>
          <w:p w14:paraId="2AE3DBC1"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02724DFD" w14:textId="77777777" w:rsidR="00866EED" w:rsidRPr="00866EED" w:rsidRDefault="00866EED" w:rsidP="00866EED">
            <w:pPr>
              <w:rPr>
                <w:sz w:val="20"/>
                <w:szCs w:val="20"/>
              </w:rPr>
            </w:pPr>
          </w:p>
        </w:tc>
      </w:tr>
      <w:tr w:rsidR="00866EED" w:rsidRPr="00866EED" w14:paraId="630CFB78" w14:textId="77777777" w:rsidTr="009E22F2">
        <w:trPr>
          <w:trHeight w:val="300"/>
        </w:trPr>
        <w:tc>
          <w:tcPr>
            <w:tcW w:w="792" w:type="dxa"/>
            <w:tcBorders>
              <w:top w:val="nil"/>
              <w:left w:val="single" w:sz="8" w:space="0" w:color="auto"/>
              <w:bottom w:val="single" w:sz="4" w:space="0" w:color="auto"/>
              <w:right w:val="single" w:sz="4" w:space="0" w:color="auto"/>
            </w:tcBorders>
            <w:hideMark/>
          </w:tcPr>
          <w:p w14:paraId="40C8EC9F" w14:textId="77777777" w:rsidR="00866EED" w:rsidRPr="00866EED" w:rsidRDefault="00866EED" w:rsidP="00866EED">
            <w:pPr>
              <w:jc w:val="right"/>
              <w:rPr>
                <w:sz w:val="22"/>
                <w:szCs w:val="22"/>
              </w:rPr>
            </w:pPr>
            <w:r w:rsidRPr="00866EED">
              <w:rPr>
                <w:sz w:val="22"/>
                <w:szCs w:val="22"/>
              </w:rPr>
              <w:lastRenderedPageBreak/>
              <w:t>42</w:t>
            </w:r>
          </w:p>
        </w:tc>
        <w:tc>
          <w:tcPr>
            <w:tcW w:w="779" w:type="dxa"/>
            <w:tcBorders>
              <w:top w:val="nil"/>
              <w:left w:val="nil"/>
              <w:bottom w:val="single" w:sz="4" w:space="0" w:color="auto"/>
              <w:right w:val="single" w:sz="4" w:space="0" w:color="auto"/>
            </w:tcBorders>
            <w:hideMark/>
          </w:tcPr>
          <w:p w14:paraId="772A7895" w14:textId="77777777" w:rsidR="00866EED" w:rsidRPr="00866EED" w:rsidRDefault="00866EED" w:rsidP="00866EED">
            <w:pPr>
              <w:jc w:val="right"/>
              <w:rPr>
                <w:sz w:val="22"/>
                <w:szCs w:val="22"/>
              </w:rPr>
            </w:pPr>
            <w:r w:rsidRPr="00866EED">
              <w:rPr>
                <w:sz w:val="22"/>
                <w:szCs w:val="22"/>
              </w:rPr>
              <w:t>3295</w:t>
            </w:r>
          </w:p>
        </w:tc>
        <w:tc>
          <w:tcPr>
            <w:tcW w:w="5120" w:type="dxa"/>
            <w:tcBorders>
              <w:top w:val="nil"/>
              <w:left w:val="nil"/>
              <w:bottom w:val="single" w:sz="4" w:space="0" w:color="auto"/>
              <w:right w:val="single" w:sz="4" w:space="0" w:color="auto"/>
            </w:tcBorders>
            <w:hideMark/>
          </w:tcPr>
          <w:p w14:paraId="3360F0C1" w14:textId="77777777" w:rsidR="00866EED" w:rsidRPr="00866EED" w:rsidRDefault="00866EED" w:rsidP="00866EED">
            <w:pPr>
              <w:rPr>
                <w:sz w:val="22"/>
                <w:szCs w:val="22"/>
              </w:rPr>
            </w:pPr>
            <w:r w:rsidRPr="00866EED">
              <w:rPr>
                <w:sz w:val="22"/>
                <w:szCs w:val="22"/>
              </w:rPr>
              <w:t>Pristojbe i naknade</w:t>
            </w:r>
          </w:p>
        </w:tc>
        <w:tc>
          <w:tcPr>
            <w:tcW w:w="1360" w:type="dxa"/>
            <w:tcBorders>
              <w:top w:val="nil"/>
              <w:left w:val="nil"/>
              <w:bottom w:val="single" w:sz="4" w:space="0" w:color="auto"/>
              <w:right w:val="single" w:sz="4" w:space="0" w:color="auto"/>
            </w:tcBorders>
            <w:hideMark/>
          </w:tcPr>
          <w:p w14:paraId="2900E312" w14:textId="77777777" w:rsidR="00866EED" w:rsidRPr="00866EED" w:rsidRDefault="00866EED" w:rsidP="00866EED">
            <w:pPr>
              <w:jc w:val="right"/>
              <w:rPr>
                <w:sz w:val="22"/>
                <w:szCs w:val="22"/>
              </w:rPr>
            </w:pPr>
            <w:r w:rsidRPr="00866EED">
              <w:rPr>
                <w:sz w:val="22"/>
                <w:szCs w:val="22"/>
              </w:rPr>
              <w:t>56,10</w:t>
            </w:r>
          </w:p>
        </w:tc>
        <w:tc>
          <w:tcPr>
            <w:tcW w:w="1340" w:type="dxa"/>
            <w:tcBorders>
              <w:top w:val="nil"/>
              <w:left w:val="nil"/>
              <w:bottom w:val="single" w:sz="4" w:space="0" w:color="auto"/>
              <w:right w:val="single" w:sz="4" w:space="0" w:color="auto"/>
            </w:tcBorders>
            <w:hideMark/>
          </w:tcPr>
          <w:p w14:paraId="221403E8" w14:textId="77777777" w:rsidR="00866EED" w:rsidRPr="00866EED" w:rsidRDefault="00866EED" w:rsidP="00866EED">
            <w:pPr>
              <w:jc w:val="right"/>
              <w:rPr>
                <w:sz w:val="22"/>
                <w:szCs w:val="22"/>
              </w:rPr>
            </w:pPr>
            <w:r w:rsidRPr="00866EED">
              <w:rPr>
                <w:sz w:val="22"/>
                <w:szCs w:val="22"/>
              </w:rPr>
              <w:t>263,71</w:t>
            </w:r>
          </w:p>
        </w:tc>
        <w:tc>
          <w:tcPr>
            <w:tcW w:w="880" w:type="dxa"/>
            <w:tcBorders>
              <w:top w:val="nil"/>
              <w:left w:val="nil"/>
              <w:bottom w:val="single" w:sz="4" w:space="0" w:color="auto"/>
              <w:right w:val="single" w:sz="8" w:space="0" w:color="auto"/>
            </w:tcBorders>
            <w:hideMark/>
          </w:tcPr>
          <w:p w14:paraId="74E69100" w14:textId="77777777" w:rsidR="00866EED" w:rsidRPr="00866EED" w:rsidRDefault="00866EED" w:rsidP="00866EED">
            <w:pPr>
              <w:jc w:val="right"/>
              <w:rPr>
                <w:sz w:val="22"/>
                <w:szCs w:val="22"/>
              </w:rPr>
            </w:pPr>
            <w:r w:rsidRPr="00866EED">
              <w:rPr>
                <w:sz w:val="22"/>
                <w:szCs w:val="22"/>
              </w:rPr>
              <w:t>470%</w:t>
            </w:r>
          </w:p>
        </w:tc>
        <w:tc>
          <w:tcPr>
            <w:tcW w:w="2840" w:type="dxa"/>
            <w:tcBorders>
              <w:top w:val="nil"/>
              <w:left w:val="nil"/>
              <w:bottom w:val="nil"/>
              <w:right w:val="nil"/>
            </w:tcBorders>
            <w:noWrap/>
            <w:vAlign w:val="bottom"/>
            <w:hideMark/>
          </w:tcPr>
          <w:p w14:paraId="4C55B645"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0F3E45EB" w14:textId="77777777" w:rsidR="00866EED" w:rsidRPr="00866EED" w:rsidRDefault="00866EED" w:rsidP="00866EED">
            <w:pPr>
              <w:rPr>
                <w:sz w:val="20"/>
                <w:szCs w:val="20"/>
              </w:rPr>
            </w:pPr>
          </w:p>
        </w:tc>
      </w:tr>
      <w:tr w:rsidR="00866EED" w:rsidRPr="00866EED" w14:paraId="13C62742" w14:textId="77777777" w:rsidTr="009E22F2">
        <w:trPr>
          <w:trHeight w:val="300"/>
        </w:trPr>
        <w:tc>
          <w:tcPr>
            <w:tcW w:w="792" w:type="dxa"/>
            <w:tcBorders>
              <w:top w:val="nil"/>
              <w:left w:val="single" w:sz="8" w:space="0" w:color="auto"/>
              <w:bottom w:val="single" w:sz="4" w:space="0" w:color="auto"/>
              <w:right w:val="single" w:sz="4" w:space="0" w:color="auto"/>
            </w:tcBorders>
            <w:hideMark/>
          </w:tcPr>
          <w:p w14:paraId="04182628" w14:textId="77777777" w:rsidR="00866EED" w:rsidRPr="00866EED" w:rsidRDefault="00866EED" w:rsidP="00866EED">
            <w:pPr>
              <w:jc w:val="right"/>
              <w:rPr>
                <w:sz w:val="22"/>
                <w:szCs w:val="22"/>
              </w:rPr>
            </w:pPr>
            <w:r w:rsidRPr="00866EED">
              <w:rPr>
                <w:sz w:val="22"/>
                <w:szCs w:val="22"/>
              </w:rPr>
              <w:t>43</w:t>
            </w:r>
          </w:p>
        </w:tc>
        <w:tc>
          <w:tcPr>
            <w:tcW w:w="779" w:type="dxa"/>
            <w:tcBorders>
              <w:top w:val="nil"/>
              <w:left w:val="nil"/>
              <w:bottom w:val="single" w:sz="4" w:space="0" w:color="auto"/>
              <w:right w:val="single" w:sz="4" w:space="0" w:color="auto"/>
            </w:tcBorders>
            <w:hideMark/>
          </w:tcPr>
          <w:p w14:paraId="2D7C6DCD" w14:textId="77777777" w:rsidR="00866EED" w:rsidRPr="00866EED" w:rsidRDefault="00866EED" w:rsidP="00866EED">
            <w:pPr>
              <w:jc w:val="right"/>
              <w:rPr>
                <w:sz w:val="22"/>
                <w:szCs w:val="22"/>
              </w:rPr>
            </w:pPr>
            <w:r w:rsidRPr="00866EED">
              <w:rPr>
                <w:sz w:val="22"/>
                <w:szCs w:val="22"/>
              </w:rPr>
              <w:t>3299</w:t>
            </w:r>
          </w:p>
        </w:tc>
        <w:tc>
          <w:tcPr>
            <w:tcW w:w="5120" w:type="dxa"/>
            <w:tcBorders>
              <w:top w:val="nil"/>
              <w:left w:val="nil"/>
              <w:bottom w:val="single" w:sz="4" w:space="0" w:color="auto"/>
              <w:right w:val="single" w:sz="4" w:space="0" w:color="auto"/>
            </w:tcBorders>
            <w:hideMark/>
          </w:tcPr>
          <w:p w14:paraId="198D1DD4" w14:textId="77777777" w:rsidR="00866EED" w:rsidRPr="00866EED" w:rsidRDefault="00866EED" w:rsidP="00866EED">
            <w:pPr>
              <w:rPr>
                <w:sz w:val="22"/>
                <w:szCs w:val="22"/>
              </w:rPr>
            </w:pPr>
            <w:r w:rsidRPr="00866EED">
              <w:rPr>
                <w:sz w:val="22"/>
                <w:szCs w:val="22"/>
              </w:rPr>
              <w:t>Ostali nespomenuti rashodi poslovanja</w:t>
            </w:r>
          </w:p>
        </w:tc>
        <w:tc>
          <w:tcPr>
            <w:tcW w:w="1360" w:type="dxa"/>
            <w:tcBorders>
              <w:top w:val="nil"/>
              <w:left w:val="nil"/>
              <w:bottom w:val="single" w:sz="4" w:space="0" w:color="auto"/>
              <w:right w:val="single" w:sz="4" w:space="0" w:color="auto"/>
            </w:tcBorders>
            <w:hideMark/>
          </w:tcPr>
          <w:p w14:paraId="55BE0503" w14:textId="77777777" w:rsidR="00866EED" w:rsidRPr="00866EED" w:rsidRDefault="00866EED" w:rsidP="00866EED">
            <w:pPr>
              <w:jc w:val="right"/>
              <w:rPr>
                <w:sz w:val="22"/>
                <w:szCs w:val="22"/>
              </w:rPr>
            </w:pPr>
            <w:r w:rsidRPr="00866EED">
              <w:rPr>
                <w:sz w:val="22"/>
                <w:szCs w:val="22"/>
              </w:rPr>
              <w:t>2.572,13</w:t>
            </w:r>
          </w:p>
        </w:tc>
        <w:tc>
          <w:tcPr>
            <w:tcW w:w="1340" w:type="dxa"/>
            <w:tcBorders>
              <w:top w:val="nil"/>
              <w:left w:val="nil"/>
              <w:bottom w:val="single" w:sz="4" w:space="0" w:color="auto"/>
              <w:right w:val="single" w:sz="4" w:space="0" w:color="auto"/>
            </w:tcBorders>
            <w:hideMark/>
          </w:tcPr>
          <w:p w14:paraId="75D32A5D" w14:textId="77777777" w:rsidR="00866EED" w:rsidRPr="00866EED" w:rsidRDefault="00866EED" w:rsidP="00866EED">
            <w:pPr>
              <w:jc w:val="right"/>
              <w:rPr>
                <w:sz w:val="22"/>
                <w:szCs w:val="22"/>
              </w:rPr>
            </w:pPr>
            <w:r w:rsidRPr="00866EED">
              <w:rPr>
                <w:sz w:val="22"/>
                <w:szCs w:val="22"/>
              </w:rPr>
              <w:t>3.323,54</w:t>
            </w:r>
          </w:p>
        </w:tc>
        <w:tc>
          <w:tcPr>
            <w:tcW w:w="880" w:type="dxa"/>
            <w:tcBorders>
              <w:top w:val="nil"/>
              <w:left w:val="nil"/>
              <w:bottom w:val="single" w:sz="4" w:space="0" w:color="auto"/>
              <w:right w:val="single" w:sz="8" w:space="0" w:color="auto"/>
            </w:tcBorders>
            <w:hideMark/>
          </w:tcPr>
          <w:p w14:paraId="410D2FAA" w14:textId="77777777" w:rsidR="00866EED" w:rsidRPr="00866EED" w:rsidRDefault="00866EED" w:rsidP="00866EED">
            <w:pPr>
              <w:jc w:val="right"/>
              <w:rPr>
                <w:sz w:val="22"/>
                <w:szCs w:val="22"/>
              </w:rPr>
            </w:pPr>
            <w:r w:rsidRPr="00866EED">
              <w:rPr>
                <w:sz w:val="22"/>
                <w:szCs w:val="22"/>
              </w:rPr>
              <w:t>129%</w:t>
            </w:r>
          </w:p>
        </w:tc>
        <w:tc>
          <w:tcPr>
            <w:tcW w:w="2840" w:type="dxa"/>
            <w:tcBorders>
              <w:top w:val="nil"/>
              <w:left w:val="nil"/>
              <w:bottom w:val="nil"/>
              <w:right w:val="nil"/>
            </w:tcBorders>
            <w:noWrap/>
            <w:vAlign w:val="bottom"/>
            <w:hideMark/>
          </w:tcPr>
          <w:p w14:paraId="31EA6C98"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0954C2E9" w14:textId="77777777" w:rsidR="00866EED" w:rsidRPr="00866EED" w:rsidRDefault="00866EED" w:rsidP="00866EED">
            <w:pPr>
              <w:rPr>
                <w:sz w:val="20"/>
                <w:szCs w:val="20"/>
              </w:rPr>
            </w:pPr>
          </w:p>
        </w:tc>
      </w:tr>
      <w:tr w:rsidR="00866EED" w:rsidRPr="00866EED" w14:paraId="4DCFB337" w14:textId="77777777" w:rsidTr="009E22F2">
        <w:trPr>
          <w:trHeight w:val="300"/>
        </w:trPr>
        <w:tc>
          <w:tcPr>
            <w:tcW w:w="792" w:type="dxa"/>
            <w:tcBorders>
              <w:top w:val="nil"/>
              <w:left w:val="single" w:sz="8" w:space="0" w:color="auto"/>
              <w:bottom w:val="single" w:sz="4" w:space="0" w:color="auto"/>
              <w:right w:val="single" w:sz="4" w:space="0" w:color="auto"/>
            </w:tcBorders>
            <w:hideMark/>
          </w:tcPr>
          <w:p w14:paraId="33DCD4D0" w14:textId="77777777" w:rsidR="00866EED" w:rsidRPr="00866EED" w:rsidRDefault="00866EED" w:rsidP="00866EED">
            <w:pPr>
              <w:jc w:val="right"/>
              <w:rPr>
                <w:sz w:val="22"/>
                <w:szCs w:val="22"/>
              </w:rPr>
            </w:pPr>
            <w:r w:rsidRPr="00866EED">
              <w:rPr>
                <w:sz w:val="22"/>
                <w:szCs w:val="22"/>
              </w:rPr>
              <w:t> </w:t>
            </w:r>
          </w:p>
        </w:tc>
        <w:tc>
          <w:tcPr>
            <w:tcW w:w="779" w:type="dxa"/>
            <w:tcBorders>
              <w:top w:val="nil"/>
              <w:left w:val="nil"/>
              <w:bottom w:val="single" w:sz="4" w:space="0" w:color="auto"/>
              <w:right w:val="single" w:sz="4" w:space="0" w:color="auto"/>
            </w:tcBorders>
            <w:shd w:val="clear" w:color="000000" w:fill="FFFF99"/>
            <w:hideMark/>
          </w:tcPr>
          <w:p w14:paraId="39DCEE21" w14:textId="77777777" w:rsidR="00866EED" w:rsidRPr="00866EED" w:rsidRDefault="00866EED" w:rsidP="00866EED">
            <w:pPr>
              <w:jc w:val="right"/>
              <w:rPr>
                <w:b/>
                <w:bCs/>
                <w:sz w:val="22"/>
                <w:szCs w:val="22"/>
              </w:rPr>
            </w:pPr>
            <w:r w:rsidRPr="00866EED">
              <w:rPr>
                <w:b/>
                <w:bCs/>
                <w:sz w:val="22"/>
                <w:szCs w:val="22"/>
              </w:rPr>
              <w:t>34</w:t>
            </w:r>
          </w:p>
        </w:tc>
        <w:tc>
          <w:tcPr>
            <w:tcW w:w="5120" w:type="dxa"/>
            <w:tcBorders>
              <w:top w:val="nil"/>
              <w:left w:val="nil"/>
              <w:bottom w:val="single" w:sz="4" w:space="0" w:color="auto"/>
              <w:right w:val="single" w:sz="4" w:space="0" w:color="auto"/>
            </w:tcBorders>
            <w:shd w:val="clear" w:color="000000" w:fill="FFFF99"/>
            <w:hideMark/>
          </w:tcPr>
          <w:p w14:paraId="6BA83529" w14:textId="77777777" w:rsidR="00866EED" w:rsidRPr="00866EED" w:rsidRDefault="00866EED" w:rsidP="00866EED">
            <w:pPr>
              <w:rPr>
                <w:sz w:val="22"/>
                <w:szCs w:val="22"/>
              </w:rPr>
            </w:pPr>
            <w:r w:rsidRPr="00866EED">
              <w:rPr>
                <w:sz w:val="22"/>
                <w:szCs w:val="22"/>
              </w:rPr>
              <w:t>Financijski rashodi: ( 44-49)</w:t>
            </w:r>
          </w:p>
        </w:tc>
        <w:tc>
          <w:tcPr>
            <w:tcW w:w="1360" w:type="dxa"/>
            <w:tcBorders>
              <w:top w:val="nil"/>
              <w:left w:val="nil"/>
              <w:bottom w:val="single" w:sz="4" w:space="0" w:color="auto"/>
              <w:right w:val="single" w:sz="4" w:space="0" w:color="auto"/>
            </w:tcBorders>
            <w:shd w:val="clear" w:color="000000" w:fill="FFFF99"/>
            <w:hideMark/>
          </w:tcPr>
          <w:p w14:paraId="2F0C698B" w14:textId="77777777" w:rsidR="00866EED" w:rsidRPr="00866EED" w:rsidRDefault="00866EED" w:rsidP="00866EED">
            <w:pPr>
              <w:jc w:val="right"/>
              <w:rPr>
                <w:sz w:val="22"/>
                <w:szCs w:val="22"/>
              </w:rPr>
            </w:pPr>
            <w:r w:rsidRPr="00866EED">
              <w:rPr>
                <w:sz w:val="22"/>
                <w:szCs w:val="22"/>
              </w:rPr>
              <w:t>41,23</w:t>
            </w:r>
          </w:p>
        </w:tc>
        <w:tc>
          <w:tcPr>
            <w:tcW w:w="1340" w:type="dxa"/>
            <w:tcBorders>
              <w:top w:val="nil"/>
              <w:left w:val="nil"/>
              <w:bottom w:val="single" w:sz="4" w:space="0" w:color="auto"/>
              <w:right w:val="single" w:sz="4" w:space="0" w:color="auto"/>
            </w:tcBorders>
            <w:shd w:val="clear" w:color="000000" w:fill="FFFF99"/>
            <w:hideMark/>
          </w:tcPr>
          <w:p w14:paraId="0A39D8E2" w14:textId="77777777" w:rsidR="00866EED" w:rsidRPr="00866EED" w:rsidRDefault="00866EED" w:rsidP="00866EED">
            <w:pPr>
              <w:jc w:val="right"/>
              <w:rPr>
                <w:sz w:val="22"/>
                <w:szCs w:val="22"/>
              </w:rPr>
            </w:pPr>
            <w:r w:rsidRPr="00866EED">
              <w:rPr>
                <w:sz w:val="22"/>
                <w:szCs w:val="22"/>
              </w:rPr>
              <w:t>7,02</w:t>
            </w:r>
          </w:p>
        </w:tc>
        <w:tc>
          <w:tcPr>
            <w:tcW w:w="880" w:type="dxa"/>
            <w:tcBorders>
              <w:top w:val="nil"/>
              <w:left w:val="nil"/>
              <w:bottom w:val="single" w:sz="4" w:space="0" w:color="auto"/>
              <w:right w:val="single" w:sz="8" w:space="0" w:color="auto"/>
            </w:tcBorders>
            <w:shd w:val="clear" w:color="000000" w:fill="FFFF99"/>
            <w:hideMark/>
          </w:tcPr>
          <w:p w14:paraId="68421257" w14:textId="77777777" w:rsidR="00866EED" w:rsidRPr="00866EED" w:rsidRDefault="00866EED" w:rsidP="00866EED">
            <w:pPr>
              <w:jc w:val="right"/>
              <w:rPr>
                <w:sz w:val="22"/>
                <w:szCs w:val="22"/>
              </w:rPr>
            </w:pPr>
            <w:r w:rsidRPr="00866EED">
              <w:rPr>
                <w:sz w:val="22"/>
                <w:szCs w:val="22"/>
              </w:rPr>
              <w:t>17%</w:t>
            </w:r>
          </w:p>
        </w:tc>
        <w:tc>
          <w:tcPr>
            <w:tcW w:w="2840" w:type="dxa"/>
            <w:tcBorders>
              <w:top w:val="nil"/>
              <w:left w:val="nil"/>
              <w:bottom w:val="nil"/>
              <w:right w:val="nil"/>
            </w:tcBorders>
            <w:noWrap/>
            <w:vAlign w:val="bottom"/>
            <w:hideMark/>
          </w:tcPr>
          <w:p w14:paraId="49C6954E"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625ABB48" w14:textId="77777777" w:rsidR="00866EED" w:rsidRPr="00866EED" w:rsidRDefault="00866EED" w:rsidP="00866EED">
            <w:pPr>
              <w:rPr>
                <w:sz w:val="20"/>
                <w:szCs w:val="20"/>
              </w:rPr>
            </w:pPr>
          </w:p>
        </w:tc>
      </w:tr>
      <w:tr w:rsidR="00866EED" w:rsidRPr="00866EED" w14:paraId="7E26F79C"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341B1AB3" w14:textId="77777777" w:rsidR="00866EED" w:rsidRPr="00866EED" w:rsidRDefault="00866EED" w:rsidP="00866EED">
            <w:pPr>
              <w:jc w:val="right"/>
              <w:rPr>
                <w:sz w:val="22"/>
                <w:szCs w:val="22"/>
              </w:rPr>
            </w:pPr>
            <w:r w:rsidRPr="00866EED">
              <w:rPr>
                <w:sz w:val="22"/>
                <w:szCs w:val="22"/>
              </w:rPr>
              <w:t>44</w:t>
            </w:r>
          </w:p>
        </w:tc>
        <w:tc>
          <w:tcPr>
            <w:tcW w:w="779" w:type="dxa"/>
            <w:tcBorders>
              <w:top w:val="nil"/>
              <w:left w:val="nil"/>
              <w:bottom w:val="single" w:sz="4" w:space="0" w:color="auto"/>
              <w:right w:val="single" w:sz="4" w:space="0" w:color="auto"/>
            </w:tcBorders>
            <w:hideMark/>
          </w:tcPr>
          <w:p w14:paraId="0EDC1714" w14:textId="77777777" w:rsidR="00866EED" w:rsidRPr="00866EED" w:rsidRDefault="00866EED" w:rsidP="00866EED">
            <w:pPr>
              <w:jc w:val="right"/>
              <w:rPr>
                <w:sz w:val="22"/>
                <w:szCs w:val="22"/>
              </w:rPr>
            </w:pPr>
            <w:r w:rsidRPr="00866EED">
              <w:rPr>
                <w:sz w:val="22"/>
                <w:szCs w:val="22"/>
              </w:rPr>
              <w:t>3423</w:t>
            </w:r>
          </w:p>
        </w:tc>
        <w:tc>
          <w:tcPr>
            <w:tcW w:w="5120" w:type="dxa"/>
            <w:tcBorders>
              <w:top w:val="nil"/>
              <w:left w:val="nil"/>
              <w:bottom w:val="single" w:sz="4" w:space="0" w:color="auto"/>
              <w:right w:val="single" w:sz="4" w:space="0" w:color="auto"/>
            </w:tcBorders>
            <w:hideMark/>
          </w:tcPr>
          <w:p w14:paraId="2C6E09C6" w14:textId="77777777" w:rsidR="00866EED" w:rsidRPr="00866EED" w:rsidRDefault="00866EED" w:rsidP="00866EED">
            <w:pPr>
              <w:rPr>
                <w:sz w:val="22"/>
                <w:szCs w:val="22"/>
              </w:rPr>
            </w:pPr>
            <w:r w:rsidRPr="00866EED">
              <w:rPr>
                <w:sz w:val="22"/>
                <w:szCs w:val="22"/>
              </w:rPr>
              <w:t xml:space="preserve">Kamate za primljene zajmove od banaka </w:t>
            </w:r>
          </w:p>
        </w:tc>
        <w:tc>
          <w:tcPr>
            <w:tcW w:w="1360" w:type="dxa"/>
            <w:tcBorders>
              <w:top w:val="nil"/>
              <w:left w:val="nil"/>
              <w:bottom w:val="single" w:sz="4" w:space="0" w:color="auto"/>
              <w:right w:val="single" w:sz="4" w:space="0" w:color="auto"/>
            </w:tcBorders>
            <w:hideMark/>
          </w:tcPr>
          <w:p w14:paraId="1479AA8D"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1A90B0DA"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3BDD5591"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35286242"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694E5BDC" w14:textId="77777777" w:rsidR="00866EED" w:rsidRPr="00866EED" w:rsidRDefault="00866EED" w:rsidP="00866EED">
            <w:pPr>
              <w:rPr>
                <w:sz w:val="20"/>
                <w:szCs w:val="20"/>
              </w:rPr>
            </w:pPr>
          </w:p>
        </w:tc>
      </w:tr>
      <w:tr w:rsidR="00866EED" w:rsidRPr="00866EED" w14:paraId="1D8A8300" w14:textId="77777777" w:rsidTr="009E22F2">
        <w:trPr>
          <w:trHeight w:val="300"/>
        </w:trPr>
        <w:tc>
          <w:tcPr>
            <w:tcW w:w="792" w:type="dxa"/>
            <w:tcBorders>
              <w:top w:val="nil"/>
              <w:left w:val="single" w:sz="8" w:space="0" w:color="auto"/>
              <w:bottom w:val="single" w:sz="4" w:space="0" w:color="auto"/>
              <w:right w:val="single" w:sz="4" w:space="0" w:color="auto"/>
            </w:tcBorders>
            <w:hideMark/>
          </w:tcPr>
          <w:p w14:paraId="37F62311" w14:textId="77777777" w:rsidR="00866EED" w:rsidRPr="00866EED" w:rsidRDefault="00866EED" w:rsidP="00866EED">
            <w:pPr>
              <w:jc w:val="right"/>
              <w:rPr>
                <w:sz w:val="22"/>
                <w:szCs w:val="22"/>
              </w:rPr>
            </w:pPr>
            <w:r w:rsidRPr="00866EED">
              <w:rPr>
                <w:sz w:val="22"/>
                <w:szCs w:val="22"/>
              </w:rPr>
              <w:t>45</w:t>
            </w:r>
          </w:p>
        </w:tc>
        <w:tc>
          <w:tcPr>
            <w:tcW w:w="779" w:type="dxa"/>
            <w:tcBorders>
              <w:top w:val="nil"/>
              <w:left w:val="nil"/>
              <w:bottom w:val="single" w:sz="4" w:space="0" w:color="auto"/>
              <w:right w:val="single" w:sz="4" w:space="0" w:color="auto"/>
            </w:tcBorders>
            <w:hideMark/>
          </w:tcPr>
          <w:p w14:paraId="78AC25B4" w14:textId="77777777" w:rsidR="00866EED" w:rsidRPr="00866EED" w:rsidRDefault="00866EED" w:rsidP="00866EED">
            <w:pPr>
              <w:jc w:val="right"/>
              <w:rPr>
                <w:sz w:val="22"/>
                <w:szCs w:val="22"/>
              </w:rPr>
            </w:pPr>
            <w:r w:rsidRPr="00866EED">
              <w:rPr>
                <w:sz w:val="22"/>
                <w:szCs w:val="22"/>
              </w:rPr>
              <w:t>3431</w:t>
            </w:r>
          </w:p>
        </w:tc>
        <w:tc>
          <w:tcPr>
            <w:tcW w:w="5120" w:type="dxa"/>
            <w:tcBorders>
              <w:top w:val="nil"/>
              <w:left w:val="nil"/>
              <w:bottom w:val="single" w:sz="4" w:space="0" w:color="auto"/>
              <w:right w:val="single" w:sz="4" w:space="0" w:color="auto"/>
            </w:tcBorders>
            <w:hideMark/>
          </w:tcPr>
          <w:p w14:paraId="7F2F651F" w14:textId="77777777" w:rsidR="00866EED" w:rsidRPr="00866EED" w:rsidRDefault="00866EED" w:rsidP="00866EED">
            <w:pPr>
              <w:rPr>
                <w:sz w:val="22"/>
                <w:szCs w:val="22"/>
              </w:rPr>
            </w:pPr>
            <w:r w:rsidRPr="00866EED">
              <w:rPr>
                <w:sz w:val="22"/>
                <w:szCs w:val="22"/>
              </w:rPr>
              <w:t>Bankarske usluge i usluge platnog prometa</w:t>
            </w:r>
          </w:p>
        </w:tc>
        <w:tc>
          <w:tcPr>
            <w:tcW w:w="1360" w:type="dxa"/>
            <w:tcBorders>
              <w:top w:val="nil"/>
              <w:left w:val="nil"/>
              <w:bottom w:val="single" w:sz="4" w:space="0" w:color="auto"/>
              <w:right w:val="single" w:sz="4" w:space="0" w:color="auto"/>
            </w:tcBorders>
            <w:hideMark/>
          </w:tcPr>
          <w:p w14:paraId="5847447B" w14:textId="77777777" w:rsidR="00866EED" w:rsidRPr="00866EED" w:rsidRDefault="00866EED" w:rsidP="00866EED">
            <w:pPr>
              <w:jc w:val="right"/>
              <w:rPr>
                <w:sz w:val="22"/>
                <w:szCs w:val="22"/>
              </w:rPr>
            </w:pPr>
            <w:r w:rsidRPr="00866EED">
              <w:rPr>
                <w:sz w:val="22"/>
                <w:szCs w:val="22"/>
              </w:rPr>
              <w:t>21,58</w:t>
            </w:r>
          </w:p>
        </w:tc>
        <w:tc>
          <w:tcPr>
            <w:tcW w:w="1340" w:type="dxa"/>
            <w:tcBorders>
              <w:top w:val="nil"/>
              <w:left w:val="nil"/>
              <w:bottom w:val="single" w:sz="4" w:space="0" w:color="auto"/>
              <w:right w:val="single" w:sz="4" w:space="0" w:color="auto"/>
            </w:tcBorders>
            <w:hideMark/>
          </w:tcPr>
          <w:p w14:paraId="411B0404" w14:textId="77777777" w:rsidR="00866EED" w:rsidRPr="00866EED" w:rsidRDefault="00866EED" w:rsidP="00866EED">
            <w:pPr>
              <w:jc w:val="right"/>
              <w:rPr>
                <w:sz w:val="22"/>
                <w:szCs w:val="22"/>
              </w:rPr>
            </w:pPr>
            <w:r w:rsidRPr="00866EED">
              <w:rPr>
                <w:sz w:val="22"/>
                <w:szCs w:val="22"/>
              </w:rPr>
              <w:t>4,98</w:t>
            </w:r>
          </w:p>
        </w:tc>
        <w:tc>
          <w:tcPr>
            <w:tcW w:w="880" w:type="dxa"/>
            <w:tcBorders>
              <w:top w:val="nil"/>
              <w:left w:val="nil"/>
              <w:bottom w:val="single" w:sz="4" w:space="0" w:color="auto"/>
              <w:right w:val="single" w:sz="8" w:space="0" w:color="auto"/>
            </w:tcBorders>
            <w:hideMark/>
          </w:tcPr>
          <w:p w14:paraId="4475E56B" w14:textId="77777777" w:rsidR="00866EED" w:rsidRPr="00866EED" w:rsidRDefault="00866EED" w:rsidP="00866EED">
            <w:pPr>
              <w:jc w:val="right"/>
              <w:rPr>
                <w:sz w:val="22"/>
                <w:szCs w:val="22"/>
              </w:rPr>
            </w:pPr>
            <w:r w:rsidRPr="00866EED">
              <w:rPr>
                <w:sz w:val="22"/>
                <w:szCs w:val="22"/>
              </w:rPr>
              <w:t>23%</w:t>
            </w:r>
          </w:p>
        </w:tc>
        <w:tc>
          <w:tcPr>
            <w:tcW w:w="2840" w:type="dxa"/>
            <w:tcBorders>
              <w:top w:val="nil"/>
              <w:left w:val="nil"/>
              <w:bottom w:val="nil"/>
              <w:right w:val="nil"/>
            </w:tcBorders>
            <w:noWrap/>
            <w:vAlign w:val="bottom"/>
            <w:hideMark/>
          </w:tcPr>
          <w:p w14:paraId="79EF1D26"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653E2E7E" w14:textId="77777777" w:rsidR="00866EED" w:rsidRPr="00866EED" w:rsidRDefault="00866EED" w:rsidP="00866EED">
            <w:pPr>
              <w:rPr>
                <w:sz w:val="20"/>
                <w:szCs w:val="20"/>
              </w:rPr>
            </w:pPr>
          </w:p>
        </w:tc>
      </w:tr>
      <w:tr w:rsidR="00866EED" w:rsidRPr="00866EED" w14:paraId="4CBF9AEA"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65D047B4" w14:textId="77777777" w:rsidR="00866EED" w:rsidRPr="00866EED" w:rsidRDefault="00866EED" w:rsidP="00866EED">
            <w:pPr>
              <w:jc w:val="right"/>
              <w:rPr>
                <w:sz w:val="22"/>
                <w:szCs w:val="22"/>
              </w:rPr>
            </w:pPr>
            <w:r w:rsidRPr="00866EED">
              <w:rPr>
                <w:sz w:val="22"/>
                <w:szCs w:val="22"/>
              </w:rPr>
              <w:t>46</w:t>
            </w:r>
          </w:p>
        </w:tc>
        <w:tc>
          <w:tcPr>
            <w:tcW w:w="779" w:type="dxa"/>
            <w:tcBorders>
              <w:top w:val="nil"/>
              <w:left w:val="nil"/>
              <w:bottom w:val="single" w:sz="4" w:space="0" w:color="auto"/>
              <w:right w:val="single" w:sz="4" w:space="0" w:color="auto"/>
            </w:tcBorders>
            <w:hideMark/>
          </w:tcPr>
          <w:p w14:paraId="025BA0C8" w14:textId="77777777" w:rsidR="00866EED" w:rsidRPr="00866EED" w:rsidRDefault="00866EED" w:rsidP="00866EED">
            <w:pPr>
              <w:jc w:val="right"/>
              <w:rPr>
                <w:sz w:val="22"/>
                <w:szCs w:val="22"/>
              </w:rPr>
            </w:pPr>
            <w:r w:rsidRPr="00866EED">
              <w:rPr>
                <w:sz w:val="22"/>
                <w:szCs w:val="22"/>
              </w:rPr>
              <w:t>3432</w:t>
            </w:r>
          </w:p>
        </w:tc>
        <w:tc>
          <w:tcPr>
            <w:tcW w:w="5120" w:type="dxa"/>
            <w:tcBorders>
              <w:top w:val="nil"/>
              <w:left w:val="nil"/>
              <w:bottom w:val="single" w:sz="4" w:space="0" w:color="auto"/>
              <w:right w:val="single" w:sz="4" w:space="0" w:color="auto"/>
            </w:tcBorders>
            <w:hideMark/>
          </w:tcPr>
          <w:p w14:paraId="1033CAB6" w14:textId="77777777" w:rsidR="00866EED" w:rsidRPr="00866EED" w:rsidRDefault="00866EED" w:rsidP="00866EED">
            <w:pPr>
              <w:rPr>
                <w:sz w:val="22"/>
                <w:szCs w:val="22"/>
              </w:rPr>
            </w:pPr>
            <w:r w:rsidRPr="00866EED">
              <w:rPr>
                <w:sz w:val="22"/>
                <w:szCs w:val="22"/>
              </w:rPr>
              <w:t>Negativne tečajne razlike</w:t>
            </w:r>
          </w:p>
        </w:tc>
        <w:tc>
          <w:tcPr>
            <w:tcW w:w="1360" w:type="dxa"/>
            <w:tcBorders>
              <w:top w:val="nil"/>
              <w:left w:val="nil"/>
              <w:bottom w:val="single" w:sz="4" w:space="0" w:color="auto"/>
              <w:right w:val="single" w:sz="4" w:space="0" w:color="auto"/>
            </w:tcBorders>
            <w:hideMark/>
          </w:tcPr>
          <w:p w14:paraId="2DF4687C"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145928A7"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3B794CB6"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3780A4E1"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5D421F82" w14:textId="77777777" w:rsidR="00866EED" w:rsidRPr="00866EED" w:rsidRDefault="00866EED" w:rsidP="00866EED">
            <w:pPr>
              <w:rPr>
                <w:sz w:val="20"/>
                <w:szCs w:val="20"/>
              </w:rPr>
            </w:pPr>
          </w:p>
        </w:tc>
      </w:tr>
      <w:tr w:rsidR="00866EED" w:rsidRPr="00866EED" w14:paraId="07B8814B"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6DA6D0EE" w14:textId="77777777" w:rsidR="00866EED" w:rsidRPr="00866EED" w:rsidRDefault="00866EED" w:rsidP="00866EED">
            <w:pPr>
              <w:jc w:val="right"/>
              <w:rPr>
                <w:sz w:val="22"/>
                <w:szCs w:val="22"/>
              </w:rPr>
            </w:pPr>
            <w:r w:rsidRPr="00866EED">
              <w:rPr>
                <w:sz w:val="22"/>
                <w:szCs w:val="22"/>
              </w:rPr>
              <w:t>47</w:t>
            </w:r>
          </w:p>
        </w:tc>
        <w:tc>
          <w:tcPr>
            <w:tcW w:w="779" w:type="dxa"/>
            <w:tcBorders>
              <w:top w:val="nil"/>
              <w:left w:val="nil"/>
              <w:bottom w:val="single" w:sz="4" w:space="0" w:color="auto"/>
              <w:right w:val="single" w:sz="4" w:space="0" w:color="auto"/>
            </w:tcBorders>
            <w:hideMark/>
          </w:tcPr>
          <w:p w14:paraId="33AA3711" w14:textId="77777777" w:rsidR="00866EED" w:rsidRPr="00866EED" w:rsidRDefault="00866EED" w:rsidP="00866EED">
            <w:pPr>
              <w:jc w:val="right"/>
              <w:rPr>
                <w:sz w:val="22"/>
                <w:szCs w:val="22"/>
              </w:rPr>
            </w:pPr>
            <w:r w:rsidRPr="00866EED">
              <w:rPr>
                <w:sz w:val="22"/>
                <w:szCs w:val="22"/>
              </w:rPr>
              <w:t>3433</w:t>
            </w:r>
          </w:p>
        </w:tc>
        <w:tc>
          <w:tcPr>
            <w:tcW w:w="5120" w:type="dxa"/>
            <w:tcBorders>
              <w:top w:val="nil"/>
              <w:left w:val="nil"/>
              <w:bottom w:val="single" w:sz="4" w:space="0" w:color="auto"/>
              <w:right w:val="single" w:sz="4" w:space="0" w:color="auto"/>
            </w:tcBorders>
            <w:hideMark/>
          </w:tcPr>
          <w:p w14:paraId="240F63B7" w14:textId="77777777" w:rsidR="00866EED" w:rsidRPr="00866EED" w:rsidRDefault="00866EED" w:rsidP="00866EED">
            <w:pPr>
              <w:rPr>
                <w:sz w:val="22"/>
                <w:szCs w:val="22"/>
              </w:rPr>
            </w:pPr>
            <w:r w:rsidRPr="00866EED">
              <w:rPr>
                <w:sz w:val="22"/>
                <w:szCs w:val="22"/>
              </w:rPr>
              <w:t>Zatezne kamate</w:t>
            </w:r>
          </w:p>
        </w:tc>
        <w:tc>
          <w:tcPr>
            <w:tcW w:w="1360" w:type="dxa"/>
            <w:tcBorders>
              <w:top w:val="nil"/>
              <w:left w:val="nil"/>
              <w:bottom w:val="single" w:sz="4" w:space="0" w:color="auto"/>
              <w:right w:val="single" w:sz="4" w:space="0" w:color="auto"/>
            </w:tcBorders>
            <w:hideMark/>
          </w:tcPr>
          <w:p w14:paraId="7D712377" w14:textId="77777777" w:rsidR="00866EED" w:rsidRPr="00866EED" w:rsidRDefault="00866EED" w:rsidP="00866EED">
            <w:pPr>
              <w:jc w:val="right"/>
              <w:rPr>
                <w:sz w:val="22"/>
                <w:szCs w:val="22"/>
              </w:rPr>
            </w:pPr>
            <w:r w:rsidRPr="00866EED">
              <w:rPr>
                <w:sz w:val="22"/>
                <w:szCs w:val="22"/>
              </w:rPr>
              <w:t>19,65</w:t>
            </w:r>
          </w:p>
        </w:tc>
        <w:tc>
          <w:tcPr>
            <w:tcW w:w="1340" w:type="dxa"/>
            <w:tcBorders>
              <w:top w:val="nil"/>
              <w:left w:val="nil"/>
              <w:bottom w:val="single" w:sz="4" w:space="0" w:color="auto"/>
              <w:right w:val="single" w:sz="4" w:space="0" w:color="auto"/>
            </w:tcBorders>
            <w:hideMark/>
          </w:tcPr>
          <w:p w14:paraId="786A9113" w14:textId="77777777" w:rsidR="00866EED" w:rsidRPr="00866EED" w:rsidRDefault="00866EED" w:rsidP="00866EED">
            <w:pPr>
              <w:jc w:val="right"/>
              <w:rPr>
                <w:sz w:val="22"/>
                <w:szCs w:val="22"/>
              </w:rPr>
            </w:pPr>
            <w:r w:rsidRPr="00866EED">
              <w:rPr>
                <w:sz w:val="22"/>
                <w:szCs w:val="22"/>
              </w:rPr>
              <w:t>2,04</w:t>
            </w:r>
          </w:p>
        </w:tc>
        <w:tc>
          <w:tcPr>
            <w:tcW w:w="880" w:type="dxa"/>
            <w:tcBorders>
              <w:top w:val="nil"/>
              <w:left w:val="nil"/>
              <w:bottom w:val="single" w:sz="4" w:space="0" w:color="auto"/>
              <w:right w:val="single" w:sz="8" w:space="0" w:color="auto"/>
            </w:tcBorders>
            <w:hideMark/>
          </w:tcPr>
          <w:p w14:paraId="2B4C880E" w14:textId="77777777" w:rsidR="00866EED" w:rsidRPr="00866EED" w:rsidRDefault="00866EED" w:rsidP="00866EED">
            <w:pPr>
              <w:jc w:val="right"/>
              <w:rPr>
                <w:sz w:val="22"/>
                <w:szCs w:val="22"/>
              </w:rPr>
            </w:pPr>
            <w:r w:rsidRPr="00866EED">
              <w:rPr>
                <w:sz w:val="22"/>
                <w:szCs w:val="22"/>
              </w:rPr>
              <w:t>10%</w:t>
            </w:r>
          </w:p>
        </w:tc>
        <w:tc>
          <w:tcPr>
            <w:tcW w:w="2840" w:type="dxa"/>
            <w:tcBorders>
              <w:top w:val="nil"/>
              <w:left w:val="nil"/>
              <w:bottom w:val="nil"/>
              <w:right w:val="nil"/>
            </w:tcBorders>
            <w:noWrap/>
            <w:vAlign w:val="bottom"/>
            <w:hideMark/>
          </w:tcPr>
          <w:p w14:paraId="320C4832"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1C3A681A" w14:textId="77777777" w:rsidR="00866EED" w:rsidRPr="00866EED" w:rsidRDefault="00866EED" w:rsidP="00866EED">
            <w:pPr>
              <w:rPr>
                <w:sz w:val="20"/>
                <w:szCs w:val="20"/>
              </w:rPr>
            </w:pPr>
          </w:p>
        </w:tc>
      </w:tr>
      <w:tr w:rsidR="00866EED" w:rsidRPr="00866EED" w14:paraId="5D5775B1" w14:textId="77777777" w:rsidTr="009E22F2">
        <w:trPr>
          <w:trHeight w:val="330"/>
        </w:trPr>
        <w:tc>
          <w:tcPr>
            <w:tcW w:w="792" w:type="dxa"/>
            <w:tcBorders>
              <w:top w:val="nil"/>
              <w:left w:val="single" w:sz="8" w:space="0" w:color="auto"/>
              <w:bottom w:val="single" w:sz="4" w:space="0" w:color="auto"/>
              <w:right w:val="single" w:sz="4" w:space="0" w:color="auto"/>
            </w:tcBorders>
            <w:hideMark/>
          </w:tcPr>
          <w:p w14:paraId="4C44D789" w14:textId="77777777" w:rsidR="00866EED" w:rsidRPr="00866EED" w:rsidRDefault="00866EED" w:rsidP="00866EED">
            <w:pPr>
              <w:jc w:val="right"/>
              <w:rPr>
                <w:sz w:val="22"/>
                <w:szCs w:val="22"/>
              </w:rPr>
            </w:pPr>
            <w:r w:rsidRPr="00866EED">
              <w:rPr>
                <w:sz w:val="22"/>
                <w:szCs w:val="22"/>
              </w:rPr>
              <w:t>48</w:t>
            </w:r>
          </w:p>
        </w:tc>
        <w:tc>
          <w:tcPr>
            <w:tcW w:w="779" w:type="dxa"/>
            <w:tcBorders>
              <w:top w:val="nil"/>
              <w:left w:val="nil"/>
              <w:bottom w:val="single" w:sz="4" w:space="0" w:color="auto"/>
              <w:right w:val="single" w:sz="4" w:space="0" w:color="auto"/>
            </w:tcBorders>
            <w:hideMark/>
          </w:tcPr>
          <w:p w14:paraId="080D92F1" w14:textId="77777777" w:rsidR="00866EED" w:rsidRPr="00866EED" w:rsidRDefault="00866EED" w:rsidP="00866EED">
            <w:pPr>
              <w:jc w:val="right"/>
              <w:rPr>
                <w:sz w:val="22"/>
                <w:szCs w:val="22"/>
              </w:rPr>
            </w:pPr>
            <w:r w:rsidRPr="00866EED">
              <w:rPr>
                <w:sz w:val="22"/>
                <w:szCs w:val="22"/>
              </w:rPr>
              <w:t>3434</w:t>
            </w:r>
          </w:p>
        </w:tc>
        <w:tc>
          <w:tcPr>
            <w:tcW w:w="5120" w:type="dxa"/>
            <w:tcBorders>
              <w:top w:val="nil"/>
              <w:left w:val="nil"/>
              <w:bottom w:val="single" w:sz="4" w:space="0" w:color="auto"/>
              <w:right w:val="single" w:sz="4" w:space="0" w:color="auto"/>
            </w:tcBorders>
            <w:hideMark/>
          </w:tcPr>
          <w:p w14:paraId="0BCAD7CF" w14:textId="77777777" w:rsidR="00866EED" w:rsidRPr="00866EED" w:rsidRDefault="00866EED" w:rsidP="00866EED">
            <w:pPr>
              <w:rPr>
                <w:sz w:val="22"/>
                <w:szCs w:val="22"/>
              </w:rPr>
            </w:pPr>
            <w:r w:rsidRPr="00866EED">
              <w:rPr>
                <w:sz w:val="22"/>
                <w:szCs w:val="22"/>
              </w:rPr>
              <w:t>Ostali nespomenuti financijski rashodi</w:t>
            </w:r>
          </w:p>
        </w:tc>
        <w:tc>
          <w:tcPr>
            <w:tcW w:w="1360" w:type="dxa"/>
            <w:tcBorders>
              <w:top w:val="nil"/>
              <w:left w:val="nil"/>
              <w:bottom w:val="single" w:sz="4" w:space="0" w:color="auto"/>
              <w:right w:val="single" w:sz="4" w:space="0" w:color="auto"/>
            </w:tcBorders>
            <w:hideMark/>
          </w:tcPr>
          <w:p w14:paraId="7FC5D2C6"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6333E712"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5934822B"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4E728349"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1A23754B" w14:textId="77777777" w:rsidR="00866EED" w:rsidRPr="00866EED" w:rsidRDefault="00866EED" w:rsidP="00866EED">
            <w:pPr>
              <w:rPr>
                <w:sz w:val="20"/>
                <w:szCs w:val="20"/>
              </w:rPr>
            </w:pPr>
          </w:p>
        </w:tc>
      </w:tr>
      <w:tr w:rsidR="00866EED" w:rsidRPr="00866EED" w14:paraId="371ACC6C" w14:textId="77777777" w:rsidTr="009E22F2">
        <w:trPr>
          <w:trHeight w:val="300"/>
        </w:trPr>
        <w:tc>
          <w:tcPr>
            <w:tcW w:w="792" w:type="dxa"/>
            <w:tcBorders>
              <w:top w:val="nil"/>
              <w:left w:val="single" w:sz="8" w:space="0" w:color="auto"/>
              <w:bottom w:val="single" w:sz="4" w:space="0" w:color="auto"/>
              <w:right w:val="single" w:sz="4" w:space="0" w:color="auto"/>
            </w:tcBorders>
            <w:hideMark/>
          </w:tcPr>
          <w:p w14:paraId="7F4AF105" w14:textId="77777777" w:rsidR="00866EED" w:rsidRPr="00866EED" w:rsidRDefault="00866EED" w:rsidP="00866EED">
            <w:pPr>
              <w:jc w:val="right"/>
              <w:rPr>
                <w:sz w:val="22"/>
                <w:szCs w:val="22"/>
              </w:rPr>
            </w:pPr>
            <w:r w:rsidRPr="00866EED">
              <w:rPr>
                <w:sz w:val="22"/>
                <w:szCs w:val="22"/>
              </w:rPr>
              <w:t>49</w:t>
            </w:r>
          </w:p>
        </w:tc>
        <w:tc>
          <w:tcPr>
            <w:tcW w:w="779" w:type="dxa"/>
            <w:tcBorders>
              <w:top w:val="nil"/>
              <w:left w:val="nil"/>
              <w:bottom w:val="single" w:sz="4" w:space="0" w:color="auto"/>
              <w:right w:val="single" w:sz="4" w:space="0" w:color="auto"/>
            </w:tcBorders>
            <w:hideMark/>
          </w:tcPr>
          <w:p w14:paraId="790D5854" w14:textId="77777777" w:rsidR="00866EED" w:rsidRPr="00866EED" w:rsidRDefault="00866EED" w:rsidP="00866EED">
            <w:pPr>
              <w:jc w:val="right"/>
              <w:rPr>
                <w:sz w:val="22"/>
                <w:szCs w:val="22"/>
              </w:rPr>
            </w:pPr>
            <w:r w:rsidRPr="00866EED">
              <w:rPr>
                <w:sz w:val="22"/>
                <w:szCs w:val="22"/>
              </w:rPr>
              <w:t>3833</w:t>
            </w:r>
          </w:p>
        </w:tc>
        <w:tc>
          <w:tcPr>
            <w:tcW w:w="5120" w:type="dxa"/>
            <w:tcBorders>
              <w:top w:val="nil"/>
              <w:left w:val="nil"/>
              <w:bottom w:val="single" w:sz="4" w:space="0" w:color="auto"/>
              <w:right w:val="single" w:sz="4" w:space="0" w:color="auto"/>
            </w:tcBorders>
            <w:hideMark/>
          </w:tcPr>
          <w:p w14:paraId="1002971D" w14:textId="77777777" w:rsidR="00866EED" w:rsidRPr="00866EED" w:rsidRDefault="00866EED" w:rsidP="00866EED">
            <w:pPr>
              <w:rPr>
                <w:sz w:val="22"/>
                <w:szCs w:val="22"/>
              </w:rPr>
            </w:pPr>
            <w:r w:rsidRPr="00866EED">
              <w:rPr>
                <w:sz w:val="22"/>
                <w:szCs w:val="22"/>
              </w:rPr>
              <w:t>Naknade štete zaposlenicima</w:t>
            </w:r>
          </w:p>
        </w:tc>
        <w:tc>
          <w:tcPr>
            <w:tcW w:w="1360" w:type="dxa"/>
            <w:tcBorders>
              <w:top w:val="nil"/>
              <w:left w:val="nil"/>
              <w:bottom w:val="single" w:sz="4" w:space="0" w:color="auto"/>
              <w:right w:val="single" w:sz="4" w:space="0" w:color="auto"/>
            </w:tcBorders>
            <w:hideMark/>
          </w:tcPr>
          <w:p w14:paraId="4E6BEC1B"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1D4DA6F8"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470B45CB"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16816473"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7CF7523C" w14:textId="77777777" w:rsidR="00866EED" w:rsidRPr="00866EED" w:rsidRDefault="00866EED" w:rsidP="00866EED">
            <w:pPr>
              <w:rPr>
                <w:sz w:val="20"/>
                <w:szCs w:val="20"/>
              </w:rPr>
            </w:pPr>
          </w:p>
        </w:tc>
      </w:tr>
      <w:tr w:rsidR="00866EED" w:rsidRPr="00866EED" w14:paraId="02CECF03" w14:textId="77777777" w:rsidTr="009E22F2">
        <w:trPr>
          <w:trHeight w:val="555"/>
        </w:trPr>
        <w:tc>
          <w:tcPr>
            <w:tcW w:w="792" w:type="dxa"/>
            <w:tcBorders>
              <w:top w:val="nil"/>
              <w:left w:val="single" w:sz="8" w:space="0" w:color="auto"/>
              <w:bottom w:val="single" w:sz="4" w:space="0" w:color="auto"/>
              <w:right w:val="single" w:sz="4" w:space="0" w:color="auto"/>
            </w:tcBorders>
            <w:hideMark/>
          </w:tcPr>
          <w:p w14:paraId="1A211232" w14:textId="77777777" w:rsidR="00866EED" w:rsidRPr="00866EED" w:rsidRDefault="00866EED" w:rsidP="00866EED">
            <w:pPr>
              <w:rPr>
                <w:b/>
                <w:bCs/>
                <w:sz w:val="22"/>
                <w:szCs w:val="22"/>
              </w:rPr>
            </w:pPr>
            <w:r w:rsidRPr="00866EED">
              <w:rPr>
                <w:b/>
                <w:bCs/>
                <w:sz w:val="22"/>
                <w:szCs w:val="22"/>
              </w:rPr>
              <w:t>E.</w:t>
            </w:r>
          </w:p>
        </w:tc>
        <w:tc>
          <w:tcPr>
            <w:tcW w:w="779" w:type="dxa"/>
            <w:tcBorders>
              <w:top w:val="nil"/>
              <w:left w:val="nil"/>
              <w:bottom w:val="single" w:sz="4" w:space="0" w:color="auto"/>
              <w:right w:val="single" w:sz="4" w:space="0" w:color="auto"/>
            </w:tcBorders>
            <w:hideMark/>
          </w:tcPr>
          <w:p w14:paraId="01C3BC2B" w14:textId="77777777" w:rsidR="00866EED" w:rsidRPr="00866EED" w:rsidRDefault="00866EED" w:rsidP="00866EED">
            <w:pPr>
              <w:jc w:val="right"/>
              <w:rPr>
                <w:b/>
                <w:bCs/>
                <w:sz w:val="22"/>
                <w:szCs w:val="22"/>
              </w:rPr>
            </w:pPr>
            <w:r w:rsidRPr="00866EED">
              <w:rPr>
                <w:b/>
                <w:bCs/>
                <w:sz w:val="22"/>
                <w:szCs w:val="22"/>
              </w:rPr>
              <w:t>4</w:t>
            </w:r>
          </w:p>
        </w:tc>
        <w:tc>
          <w:tcPr>
            <w:tcW w:w="5120" w:type="dxa"/>
            <w:tcBorders>
              <w:top w:val="nil"/>
              <w:left w:val="nil"/>
              <w:bottom w:val="single" w:sz="4" w:space="0" w:color="auto"/>
              <w:right w:val="single" w:sz="4" w:space="0" w:color="auto"/>
            </w:tcBorders>
            <w:hideMark/>
          </w:tcPr>
          <w:p w14:paraId="4D167358" w14:textId="77777777" w:rsidR="00866EED" w:rsidRPr="00866EED" w:rsidRDefault="00866EED" w:rsidP="00866EED">
            <w:pPr>
              <w:rPr>
                <w:b/>
                <w:bCs/>
                <w:sz w:val="22"/>
                <w:szCs w:val="22"/>
              </w:rPr>
            </w:pPr>
            <w:r w:rsidRPr="00866EED">
              <w:rPr>
                <w:b/>
                <w:bCs/>
                <w:sz w:val="22"/>
                <w:szCs w:val="22"/>
              </w:rPr>
              <w:t>RASHODI ZA NABAVU NEFINANCIJSKE IMOVINE: (50-62)</w:t>
            </w:r>
          </w:p>
        </w:tc>
        <w:tc>
          <w:tcPr>
            <w:tcW w:w="1360" w:type="dxa"/>
            <w:tcBorders>
              <w:top w:val="nil"/>
              <w:left w:val="nil"/>
              <w:bottom w:val="single" w:sz="4" w:space="0" w:color="auto"/>
              <w:right w:val="single" w:sz="4" w:space="0" w:color="auto"/>
            </w:tcBorders>
            <w:hideMark/>
          </w:tcPr>
          <w:p w14:paraId="7153D9E0" w14:textId="77777777" w:rsidR="00866EED" w:rsidRPr="00866EED" w:rsidRDefault="00866EED" w:rsidP="00866EED">
            <w:pPr>
              <w:jc w:val="right"/>
              <w:rPr>
                <w:b/>
                <w:bCs/>
                <w:sz w:val="22"/>
                <w:szCs w:val="22"/>
              </w:rPr>
            </w:pPr>
            <w:r w:rsidRPr="00866EED">
              <w:rPr>
                <w:b/>
                <w:bCs/>
                <w:sz w:val="22"/>
                <w:szCs w:val="22"/>
              </w:rPr>
              <w:t>356.309,19</w:t>
            </w:r>
          </w:p>
        </w:tc>
        <w:tc>
          <w:tcPr>
            <w:tcW w:w="1340" w:type="dxa"/>
            <w:tcBorders>
              <w:top w:val="nil"/>
              <w:left w:val="nil"/>
              <w:bottom w:val="single" w:sz="4" w:space="0" w:color="auto"/>
              <w:right w:val="single" w:sz="4" w:space="0" w:color="auto"/>
            </w:tcBorders>
            <w:hideMark/>
          </w:tcPr>
          <w:p w14:paraId="38DA4E3A" w14:textId="77777777" w:rsidR="00866EED" w:rsidRPr="00866EED" w:rsidRDefault="00866EED" w:rsidP="00866EED">
            <w:pPr>
              <w:jc w:val="right"/>
              <w:rPr>
                <w:b/>
                <w:bCs/>
                <w:sz w:val="22"/>
                <w:szCs w:val="22"/>
              </w:rPr>
            </w:pPr>
            <w:r w:rsidRPr="00866EED">
              <w:rPr>
                <w:b/>
                <w:bCs/>
                <w:sz w:val="22"/>
                <w:szCs w:val="22"/>
              </w:rPr>
              <w:t>451.945,50</w:t>
            </w:r>
          </w:p>
        </w:tc>
        <w:tc>
          <w:tcPr>
            <w:tcW w:w="880" w:type="dxa"/>
            <w:tcBorders>
              <w:top w:val="nil"/>
              <w:left w:val="nil"/>
              <w:bottom w:val="single" w:sz="4" w:space="0" w:color="auto"/>
              <w:right w:val="single" w:sz="8" w:space="0" w:color="auto"/>
            </w:tcBorders>
            <w:hideMark/>
          </w:tcPr>
          <w:p w14:paraId="29F7D79F" w14:textId="77777777" w:rsidR="00866EED" w:rsidRPr="00866EED" w:rsidRDefault="00866EED" w:rsidP="00866EED">
            <w:pPr>
              <w:jc w:val="right"/>
              <w:rPr>
                <w:b/>
                <w:bCs/>
                <w:sz w:val="22"/>
                <w:szCs w:val="22"/>
              </w:rPr>
            </w:pPr>
            <w:r w:rsidRPr="00866EED">
              <w:rPr>
                <w:b/>
                <w:bCs/>
                <w:sz w:val="22"/>
                <w:szCs w:val="22"/>
              </w:rPr>
              <w:t>127%</w:t>
            </w:r>
          </w:p>
        </w:tc>
        <w:tc>
          <w:tcPr>
            <w:tcW w:w="2840" w:type="dxa"/>
            <w:tcBorders>
              <w:top w:val="nil"/>
              <w:left w:val="nil"/>
              <w:bottom w:val="nil"/>
              <w:right w:val="nil"/>
            </w:tcBorders>
            <w:noWrap/>
            <w:vAlign w:val="bottom"/>
            <w:hideMark/>
          </w:tcPr>
          <w:p w14:paraId="2417AC5B" w14:textId="77777777" w:rsidR="00866EED" w:rsidRPr="00866EED" w:rsidRDefault="00866EED" w:rsidP="00866EED">
            <w:pPr>
              <w:jc w:val="right"/>
              <w:rPr>
                <w:b/>
                <w:bCs/>
                <w:sz w:val="22"/>
                <w:szCs w:val="22"/>
              </w:rPr>
            </w:pPr>
          </w:p>
        </w:tc>
        <w:tc>
          <w:tcPr>
            <w:tcW w:w="960" w:type="dxa"/>
            <w:tcBorders>
              <w:top w:val="nil"/>
              <w:left w:val="nil"/>
              <w:bottom w:val="nil"/>
              <w:right w:val="nil"/>
            </w:tcBorders>
            <w:noWrap/>
            <w:vAlign w:val="bottom"/>
            <w:hideMark/>
          </w:tcPr>
          <w:p w14:paraId="3B3BDE60" w14:textId="77777777" w:rsidR="00866EED" w:rsidRPr="00866EED" w:rsidRDefault="00866EED" w:rsidP="00866EED">
            <w:pPr>
              <w:rPr>
                <w:sz w:val="20"/>
                <w:szCs w:val="20"/>
              </w:rPr>
            </w:pPr>
          </w:p>
        </w:tc>
      </w:tr>
      <w:tr w:rsidR="00866EED" w:rsidRPr="00866EED" w14:paraId="2CF00E7E" w14:textId="77777777" w:rsidTr="009E22F2">
        <w:trPr>
          <w:trHeight w:val="360"/>
        </w:trPr>
        <w:tc>
          <w:tcPr>
            <w:tcW w:w="792" w:type="dxa"/>
            <w:tcBorders>
              <w:top w:val="nil"/>
              <w:left w:val="single" w:sz="8" w:space="0" w:color="auto"/>
              <w:bottom w:val="single" w:sz="4" w:space="0" w:color="auto"/>
              <w:right w:val="single" w:sz="4" w:space="0" w:color="auto"/>
            </w:tcBorders>
            <w:hideMark/>
          </w:tcPr>
          <w:p w14:paraId="52E85A2A" w14:textId="77777777" w:rsidR="00866EED" w:rsidRPr="00866EED" w:rsidRDefault="00866EED" w:rsidP="00866EED">
            <w:pPr>
              <w:jc w:val="right"/>
              <w:rPr>
                <w:sz w:val="22"/>
                <w:szCs w:val="22"/>
              </w:rPr>
            </w:pPr>
            <w:r w:rsidRPr="00866EED">
              <w:rPr>
                <w:sz w:val="22"/>
                <w:szCs w:val="22"/>
              </w:rPr>
              <w:t> </w:t>
            </w:r>
          </w:p>
        </w:tc>
        <w:tc>
          <w:tcPr>
            <w:tcW w:w="779" w:type="dxa"/>
            <w:tcBorders>
              <w:top w:val="nil"/>
              <w:left w:val="nil"/>
              <w:bottom w:val="single" w:sz="4" w:space="0" w:color="auto"/>
              <w:right w:val="single" w:sz="4" w:space="0" w:color="auto"/>
            </w:tcBorders>
            <w:shd w:val="clear" w:color="000000" w:fill="FFFF99"/>
            <w:hideMark/>
          </w:tcPr>
          <w:p w14:paraId="36D7E051" w14:textId="77777777" w:rsidR="00866EED" w:rsidRPr="00866EED" w:rsidRDefault="00866EED" w:rsidP="00866EED">
            <w:pPr>
              <w:jc w:val="right"/>
              <w:rPr>
                <w:sz w:val="22"/>
                <w:szCs w:val="22"/>
              </w:rPr>
            </w:pPr>
            <w:r w:rsidRPr="00866EED">
              <w:rPr>
                <w:sz w:val="22"/>
                <w:szCs w:val="22"/>
              </w:rPr>
              <w:t>41</w:t>
            </w:r>
          </w:p>
        </w:tc>
        <w:tc>
          <w:tcPr>
            <w:tcW w:w="5120" w:type="dxa"/>
            <w:tcBorders>
              <w:top w:val="nil"/>
              <w:left w:val="nil"/>
              <w:bottom w:val="single" w:sz="4" w:space="0" w:color="auto"/>
              <w:right w:val="single" w:sz="4" w:space="0" w:color="auto"/>
            </w:tcBorders>
            <w:shd w:val="clear" w:color="000000" w:fill="FFFF99"/>
            <w:hideMark/>
          </w:tcPr>
          <w:p w14:paraId="12C552DA" w14:textId="77777777" w:rsidR="00866EED" w:rsidRPr="00866EED" w:rsidRDefault="00866EED" w:rsidP="00866EED">
            <w:pPr>
              <w:rPr>
                <w:sz w:val="22"/>
                <w:szCs w:val="22"/>
              </w:rPr>
            </w:pPr>
            <w:r w:rsidRPr="00866EED">
              <w:rPr>
                <w:sz w:val="22"/>
                <w:szCs w:val="22"/>
              </w:rPr>
              <w:t>Rashodi za nabavu neproizvd. Imovine(50)</w:t>
            </w:r>
          </w:p>
        </w:tc>
        <w:tc>
          <w:tcPr>
            <w:tcW w:w="1360" w:type="dxa"/>
            <w:tcBorders>
              <w:top w:val="nil"/>
              <w:left w:val="nil"/>
              <w:bottom w:val="single" w:sz="4" w:space="0" w:color="auto"/>
              <w:right w:val="single" w:sz="4" w:space="0" w:color="auto"/>
            </w:tcBorders>
            <w:shd w:val="clear" w:color="000000" w:fill="FFFF99"/>
            <w:hideMark/>
          </w:tcPr>
          <w:p w14:paraId="37083D5A"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shd w:val="clear" w:color="000000" w:fill="FFFF99"/>
            <w:hideMark/>
          </w:tcPr>
          <w:p w14:paraId="52267C76"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shd w:val="clear" w:color="000000" w:fill="FFFF99"/>
            <w:hideMark/>
          </w:tcPr>
          <w:p w14:paraId="2981A1BF"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6D26DEEC"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0742E8F7" w14:textId="77777777" w:rsidR="00866EED" w:rsidRPr="00866EED" w:rsidRDefault="00866EED" w:rsidP="00866EED">
            <w:pPr>
              <w:rPr>
                <w:sz w:val="20"/>
                <w:szCs w:val="20"/>
              </w:rPr>
            </w:pPr>
          </w:p>
        </w:tc>
      </w:tr>
      <w:tr w:rsidR="00866EED" w:rsidRPr="00866EED" w14:paraId="5E035A8A" w14:textId="77777777" w:rsidTr="009E22F2">
        <w:trPr>
          <w:trHeight w:val="375"/>
        </w:trPr>
        <w:tc>
          <w:tcPr>
            <w:tcW w:w="792" w:type="dxa"/>
            <w:tcBorders>
              <w:top w:val="nil"/>
              <w:left w:val="single" w:sz="8" w:space="0" w:color="auto"/>
              <w:bottom w:val="single" w:sz="4" w:space="0" w:color="auto"/>
              <w:right w:val="single" w:sz="4" w:space="0" w:color="auto"/>
            </w:tcBorders>
            <w:hideMark/>
          </w:tcPr>
          <w:p w14:paraId="1068CB8C" w14:textId="77777777" w:rsidR="00866EED" w:rsidRPr="00866EED" w:rsidRDefault="00866EED" w:rsidP="00866EED">
            <w:pPr>
              <w:jc w:val="right"/>
              <w:rPr>
                <w:sz w:val="22"/>
                <w:szCs w:val="22"/>
              </w:rPr>
            </w:pPr>
            <w:r w:rsidRPr="00866EED">
              <w:rPr>
                <w:sz w:val="22"/>
                <w:szCs w:val="22"/>
              </w:rPr>
              <w:t>50</w:t>
            </w:r>
          </w:p>
        </w:tc>
        <w:tc>
          <w:tcPr>
            <w:tcW w:w="779" w:type="dxa"/>
            <w:tcBorders>
              <w:top w:val="nil"/>
              <w:left w:val="nil"/>
              <w:bottom w:val="single" w:sz="4" w:space="0" w:color="auto"/>
              <w:right w:val="single" w:sz="4" w:space="0" w:color="auto"/>
            </w:tcBorders>
            <w:hideMark/>
          </w:tcPr>
          <w:p w14:paraId="1F55702F" w14:textId="77777777" w:rsidR="00866EED" w:rsidRPr="00866EED" w:rsidRDefault="00866EED" w:rsidP="00866EED">
            <w:pPr>
              <w:jc w:val="right"/>
              <w:rPr>
                <w:sz w:val="22"/>
                <w:szCs w:val="22"/>
              </w:rPr>
            </w:pPr>
            <w:r w:rsidRPr="00866EED">
              <w:rPr>
                <w:sz w:val="22"/>
                <w:szCs w:val="22"/>
              </w:rPr>
              <w:t>4124</w:t>
            </w:r>
          </w:p>
        </w:tc>
        <w:tc>
          <w:tcPr>
            <w:tcW w:w="5120" w:type="dxa"/>
            <w:tcBorders>
              <w:top w:val="nil"/>
              <w:left w:val="nil"/>
              <w:bottom w:val="single" w:sz="4" w:space="0" w:color="auto"/>
              <w:right w:val="single" w:sz="4" w:space="0" w:color="auto"/>
            </w:tcBorders>
            <w:shd w:val="clear" w:color="000000" w:fill="FFFFFF"/>
            <w:hideMark/>
          </w:tcPr>
          <w:p w14:paraId="2BBD8900" w14:textId="77777777" w:rsidR="00866EED" w:rsidRPr="00866EED" w:rsidRDefault="00866EED" w:rsidP="00866EED">
            <w:pPr>
              <w:rPr>
                <w:sz w:val="22"/>
                <w:szCs w:val="22"/>
              </w:rPr>
            </w:pPr>
            <w:r w:rsidRPr="00866EED">
              <w:rPr>
                <w:sz w:val="22"/>
                <w:szCs w:val="22"/>
              </w:rPr>
              <w:t>Ostala prava</w:t>
            </w:r>
          </w:p>
        </w:tc>
        <w:tc>
          <w:tcPr>
            <w:tcW w:w="1360" w:type="dxa"/>
            <w:tcBorders>
              <w:top w:val="nil"/>
              <w:left w:val="nil"/>
              <w:bottom w:val="single" w:sz="4" w:space="0" w:color="auto"/>
              <w:right w:val="single" w:sz="4" w:space="0" w:color="auto"/>
            </w:tcBorders>
            <w:shd w:val="clear" w:color="000000" w:fill="FFFFFF"/>
            <w:hideMark/>
          </w:tcPr>
          <w:p w14:paraId="213D9B3F"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shd w:val="clear" w:color="000000" w:fill="FFFFFF"/>
            <w:hideMark/>
          </w:tcPr>
          <w:p w14:paraId="537975FC"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75B023ED"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015F4412"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3EC31B84" w14:textId="77777777" w:rsidR="00866EED" w:rsidRPr="00866EED" w:rsidRDefault="00866EED" w:rsidP="00866EED">
            <w:pPr>
              <w:rPr>
                <w:sz w:val="20"/>
                <w:szCs w:val="20"/>
              </w:rPr>
            </w:pPr>
          </w:p>
        </w:tc>
      </w:tr>
      <w:tr w:rsidR="00866EED" w:rsidRPr="00866EED" w14:paraId="40E6C4FC" w14:textId="77777777" w:rsidTr="009E22F2">
        <w:trPr>
          <w:trHeight w:val="375"/>
        </w:trPr>
        <w:tc>
          <w:tcPr>
            <w:tcW w:w="792" w:type="dxa"/>
            <w:tcBorders>
              <w:top w:val="nil"/>
              <w:left w:val="single" w:sz="8" w:space="0" w:color="auto"/>
              <w:bottom w:val="single" w:sz="4" w:space="0" w:color="auto"/>
              <w:right w:val="single" w:sz="4" w:space="0" w:color="auto"/>
            </w:tcBorders>
            <w:hideMark/>
          </w:tcPr>
          <w:p w14:paraId="41B53F4B" w14:textId="77777777" w:rsidR="00866EED" w:rsidRPr="00866EED" w:rsidRDefault="00866EED" w:rsidP="00866EED">
            <w:pPr>
              <w:jc w:val="right"/>
              <w:rPr>
                <w:sz w:val="22"/>
                <w:szCs w:val="22"/>
              </w:rPr>
            </w:pPr>
            <w:r w:rsidRPr="00866EED">
              <w:rPr>
                <w:sz w:val="22"/>
                <w:szCs w:val="22"/>
              </w:rPr>
              <w:t> </w:t>
            </w:r>
          </w:p>
        </w:tc>
        <w:tc>
          <w:tcPr>
            <w:tcW w:w="779" w:type="dxa"/>
            <w:tcBorders>
              <w:top w:val="nil"/>
              <w:left w:val="nil"/>
              <w:bottom w:val="single" w:sz="4" w:space="0" w:color="auto"/>
              <w:right w:val="single" w:sz="4" w:space="0" w:color="auto"/>
            </w:tcBorders>
            <w:shd w:val="clear" w:color="000000" w:fill="FFFF99"/>
            <w:hideMark/>
          </w:tcPr>
          <w:p w14:paraId="6149EDF2" w14:textId="77777777" w:rsidR="00866EED" w:rsidRPr="00866EED" w:rsidRDefault="00866EED" w:rsidP="00866EED">
            <w:pPr>
              <w:jc w:val="right"/>
              <w:rPr>
                <w:b/>
                <w:bCs/>
                <w:sz w:val="22"/>
                <w:szCs w:val="22"/>
              </w:rPr>
            </w:pPr>
            <w:r w:rsidRPr="00866EED">
              <w:rPr>
                <w:b/>
                <w:bCs/>
                <w:sz w:val="22"/>
                <w:szCs w:val="22"/>
              </w:rPr>
              <w:t>42</w:t>
            </w:r>
          </w:p>
        </w:tc>
        <w:tc>
          <w:tcPr>
            <w:tcW w:w="5120" w:type="dxa"/>
            <w:tcBorders>
              <w:top w:val="nil"/>
              <w:left w:val="nil"/>
              <w:bottom w:val="single" w:sz="4" w:space="0" w:color="auto"/>
              <w:right w:val="single" w:sz="4" w:space="0" w:color="auto"/>
            </w:tcBorders>
            <w:shd w:val="clear" w:color="000000" w:fill="FFFF99"/>
            <w:hideMark/>
          </w:tcPr>
          <w:p w14:paraId="6C3A449D" w14:textId="77777777" w:rsidR="00866EED" w:rsidRPr="00866EED" w:rsidRDefault="00866EED" w:rsidP="00866EED">
            <w:pPr>
              <w:rPr>
                <w:sz w:val="22"/>
                <w:szCs w:val="22"/>
              </w:rPr>
            </w:pPr>
            <w:r w:rsidRPr="00866EED">
              <w:rPr>
                <w:sz w:val="22"/>
                <w:szCs w:val="22"/>
              </w:rPr>
              <w:t>Rashod za nabavu proizv.dug.imo.:(51-61)</w:t>
            </w:r>
          </w:p>
        </w:tc>
        <w:tc>
          <w:tcPr>
            <w:tcW w:w="1360" w:type="dxa"/>
            <w:tcBorders>
              <w:top w:val="nil"/>
              <w:left w:val="nil"/>
              <w:bottom w:val="single" w:sz="4" w:space="0" w:color="auto"/>
              <w:right w:val="single" w:sz="4" w:space="0" w:color="auto"/>
            </w:tcBorders>
            <w:shd w:val="clear" w:color="000000" w:fill="FFFF99"/>
            <w:hideMark/>
          </w:tcPr>
          <w:p w14:paraId="126723DD" w14:textId="77777777" w:rsidR="00866EED" w:rsidRPr="00866EED" w:rsidRDefault="00866EED" w:rsidP="00866EED">
            <w:pPr>
              <w:jc w:val="right"/>
              <w:rPr>
                <w:sz w:val="22"/>
                <w:szCs w:val="22"/>
              </w:rPr>
            </w:pPr>
            <w:r w:rsidRPr="00866EED">
              <w:rPr>
                <w:sz w:val="22"/>
                <w:szCs w:val="22"/>
              </w:rPr>
              <w:t>41.574,23</w:t>
            </w:r>
          </w:p>
        </w:tc>
        <w:tc>
          <w:tcPr>
            <w:tcW w:w="1340" w:type="dxa"/>
            <w:tcBorders>
              <w:top w:val="nil"/>
              <w:left w:val="nil"/>
              <w:bottom w:val="single" w:sz="4" w:space="0" w:color="auto"/>
              <w:right w:val="single" w:sz="4" w:space="0" w:color="auto"/>
            </w:tcBorders>
            <w:shd w:val="clear" w:color="000000" w:fill="FFFF99"/>
            <w:hideMark/>
          </w:tcPr>
          <w:p w14:paraId="19D78D42" w14:textId="77777777" w:rsidR="00866EED" w:rsidRPr="00866EED" w:rsidRDefault="00866EED" w:rsidP="00866EED">
            <w:pPr>
              <w:jc w:val="right"/>
              <w:rPr>
                <w:sz w:val="22"/>
                <w:szCs w:val="22"/>
              </w:rPr>
            </w:pPr>
            <w:r w:rsidRPr="00866EED">
              <w:rPr>
                <w:sz w:val="22"/>
                <w:szCs w:val="22"/>
              </w:rPr>
              <w:t>17.497,53</w:t>
            </w:r>
          </w:p>
        </w:tc>
        <w:tc>
          <w:tcPr>
            <w:tcW w:w="880" w:type="dxa"/>
            <w:tcBorders>
              <w:top w:val="nil"/>
              <w:left w:val="nil"/>
              <w:bottom w:val="single" w:sz="4" w:space="0" w:color="auto"/>
              <w:right w:val="single" w:sz="8" w:space="0" w:color="auto"/>
            </w:tcBorders>
            <w:shd w:val="clear" w:color="000000" w:fill="FFFF99"/>
            <w:hideMark/>
          </w:tcPr>
          <w:p w14:paraId="7D52EAC0" w14:textId="77777777" w:rsidR="00866EED" w:rsidRPr="00866EED" w:rsidRDefault="00866EED" w:rsidP="00866EED">
            <w:pPr>
              <w:jc w:val="right"/>
              <w:rPr>
                <w:sz w:val="22"/>
                <w:szCs w:val="22"/>
              </w:rPr>
            </w:pPr>
            <w:r w:rsidRPr="00866EED">
              <w:rPr>
                <w:sz w:val="22"/>
                <w:szCs w:val="22"/>
              </w:rPr>
              <w:t>42%</w:t>
            </w:r>
          </w:p>
        </w:tc>
        <w:tc>
          <w:tcPr>
            <w:tcW w:w="2840" w:type="dxa"/>
            <w:tcBorders>
              <w:top w:val="nil"/>
              <w:left w:val="nil"/>
              <w:bottom w:val="nil"/>
              <w:right w:val="nil"/>
            </w:tcBorders>
            <w:noWrap/>
            <w:vAlign w:val="bottom"/>
            <w:hideMark/>
          </w:tcPr>
          <w:p w14:paraId="7104B66B"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5CD70BA6" w14:textId="77777777" w:rsidR="00866EED" w:rsidRPr="00866EED" w:rsidRDefault="00866EED" w:rsidP="00866EED">
            <w:pPr>
              <w:rPr>
                <w:sz w:val="20"/>
                <w:szCs w:val="20"/>
              </w:rPr>
            </w:pPr>
          </w:p>
        </w:tc>
      </w:tr>
      <w:tr w:rsidR="00866EED" w:rsidRPr="00866EED" w14:paraId="06C8A704" w14:textId="77777777" w:rsidTr="009E22F2">
        <w:trPr>
          <w:trHeight w:val="285"/>
        </w:trPr>
        <w:tc>
          <w:tcPr>
            <w:tcW w:w="792" w:type="dxa"/>
            <w:tcBorders>
              <w:top w:val="nil"/>
              <w:left w:val="single" w:sz="8" w:space="0" w:color="auto"/>
              <w:bottom w:val="single" w:sz="4" w:space="0" w:color="auto"/>
              <w:right w:val="single" w:sz="4" w:space="0" w:color="auto"/>
            </w:tcBorders>
            <w:hideMark/>
          </w:tcPr>
          <w:p w14:paraId="701FBDAD" w14:textId="77777777" w:rsidR="00866EED" w:rsidRPr="00866EED" w:rsidRDefault="00866EED" w:rsidP="00866EED">
            <w:pPr>
              <w:jc w:val="right"/>
              <w:rPr>
                <w:sz w:val="22"/>
                <w:szCs w:val="22"/>
              </w:rPr>
            </w:pPr>
            <w:r w:rsidRPr="00866EED">
              <w:rPr>
                <w:sz w:val="22"/>
                <w:szCs w:val="22"/>
              </w:rPr>
              <w:t>51</w:t>
            </w:r>
          </w:p>
        </w:tc>
        <w:tc>
          <w:tcPr>
            <w:tcW w:w="779" w:type="dxa"/>
            <w:tcBorders>
              <w:top w:val="nil"/>
              <w:left w:val="nil"/>
              <w:bottom w:val="single" w:sz="4" w:space="0" w:color="auto"/>
              <w:right w:val="single" w:sz="4" w:space="0" w:color="auto"/>
            </w:tcBorders>
            <w:hideMark/>
          </w:tcPr>
          <w:p w14:paraId="0CBC96A7" w14:textId="77777777" w:rsidR="00866EED" w:rsidRPr="00866EED" w:rsidRDefault="00866EED" w:rsidP="00866EED">
            <w:pPr>
              <w:jc w:val="right"/>
              <w:rPr>
                <w:sz w:val="22"/>
                <w:szCs w:val="22"/>
              </w:rPr>
            </w:pPr>
            <w:r w:rsidRPr="00866EED">
              <w:rPr>
                <w:sz w:val="22"/>
                <w:szCs w:val="22"/>
              </w:rPr>
              <w:t>4212</w:t>
            </w:r>
          </w:p>
        </w:tc>
        <w:tc>
          <w:tcPr>
            <w:tcW w:w="5120" w:type="dxa"/>
            <w:tcBorders>
              <w:top w:val="nil"/>
              <w:left w:val="nil"/>
              <w:bottom w:val="single" w:sz="4" w:space="0" w:color="auto"/>
              <w:right w:val="single" w:sz="4" w:space="0" w:color="auto"/>
            </w:tcBorders>
            <w:hideMark/>
          </w:tcPr>
          <w:p w14:paraId="39EC416F" w14:textId="77777777" w:rsidR="00866EED" w:rsidRPr="00866EED" w:rsidRDefault="00866EED" w:rsidP="00866EED">
            <w:pPr>
              <w:rPr>
                <w:sz w:val="22"/>
                <w:szCs w:val="22"/>
              </w:rPr>
            </w:pPr>
            <w:r w:rsidRPr="00866EED">
              <w:rPr>
                <w:sz w:val="22"/>
                <w:szCs w:val="22"/>
              </w:rPr>
              <w:t>Poslovni objekti</w:t>
            </w:r>
          </w:p>
        </w:tc>
        <w:tc>
          <w:tcPr>
            <w:tcW w:w="1360" w:type="dxa"/>
            <w:tcBorders>
              <w:top w:val="nil"/>
              <w:left w:val="nil"/>
              <w:bottom w:val="single" w:sz="4" w:space="0" w:color="auto"/>
              <w:right w:val="single" w:sz="4" w:space="0" w:color="auto"/>
            </w:tcBorders>
            <w:hideMark/>
          </w:tcPr>
          <w:p w14:paraId="37972514"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3C763D5E"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1F1D1578"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39CD59A9"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15F583A9" w14:textId="77777777" w:rsidR="00866EED" w:rsidRPr="00866EED" w:rsidRDefault="00866EED" w:rsidP="00866EED">
            <w:pPr>
              <w:rPr>
                <w:sz w:val="20"/>
                <w:szCs w:val="20"/>
              </w:rPr>
            </w:pPr>
          </w:p>
        </w:tc>
      </w:tr>
      <w:tr w:rsidR="00866EED" w:rsidRPr="00866EED" w14:paraId="1A30CA61" w14:textId="77777777" w:rsidTr="009E22F2">
        <w:trPr>
          <w:trHeight w:val="285"/>
        </w:trPr>
        <w:tc>
          <w:tcPr>
            <w:tcW w:w="792" w:type="dxa"/>
            <w:tcBorders>
              <w:top w:val="nil"/>
              <w:left w:val="single" w:sz="8" w:space="0" w:color="auto"/>
              <w:bottom w:val="single" w:sz="4" w:space="0" w:color="auto"/>
              <w:right w:val="single" w:sz="4" w:space="0" w:color="auto"/>
            </w:tcBorders>
            <w:hideMark/>
          </w:tcPr>
          <w:p w14:paraId="5ABBF5E8" w14:textId="77777777" w:rsidR="00866EED" w:rsidRPr="00866EED" w:rsidRDefault="00866EED" w:rsidP="00866EED">
            <w:pPr>
              <w:jc w:val="right"/>
              <w:rPr>
                <w:sz w:val="22"/>
                <w:szCs w:val="22"/>
              </w:rPr>
            </w:pPr>
            <w:r w:rsidRPr="00866EED">
              <w:rPr>
                <w:sz w:val="22"/>
                <w:szCs w:val="22"/>
              </w:rPr>
              <w:t>52</w:t>
            </w:r>
          </w:p>
        </w:tc>
        <w:tc>
          <w:tcPr>
            <w:tcW w:w="779" w:type="dxa"/>
            <w:tcBorders>
              <w:top w:val="nil"/>
              <w:left w:val="nil"/>
              <w:bottom w:val="single" w:sz="4" w:space="0" w:color="auto"/>
              <w:right w:val="single" w:sz="4" w:space="0" w:color="auto"/>
            </w:tcBorders>
            <w:hideMark/>
          </w:tcPr>
          <w:p w14:paraId="77D59A9F" w14:textId="77777777" w:rsidR="00866EED" w:rsidRPr="00866EED" w:rsidRDefault="00866EED" w:rsidP="00866EED">
            <w:pPr>
              <w:jc w:val="right"/>
              <w:rPr>
                <w:sz w:val="22"/>
                <w:szCs w:val="22"/>
              </w:rPr>
            </w:pPr>
            <w:r w:rsidRPr="00866EED">
              <w:rPr>
                <w:sz w:val="22"/>
                <w:szCs w:val="22"/>
              </w:rPr>
              <w:t>4214</w:t>
            </w:r>
          </w:p>
        </w:tc>
        <w:tc>
          <w:tcPr>
            <w:tcW w:w="5120" w:type="dxa"/>
            <w:tcBorders>
              <w:top w:val="nil"/>
              <w:left w:val="nil"/>
              <w:bottom w:val="single" w:sz="4" w:space="0" w:color="auto"/>
              <w:right w:val="single" w:sz="4" w:space="0" w:color="auto"/>
            </w:tcBorders>
            <w:hideMark/>
          </w:tcPr>
          <w:p w14:paraId="5899C1B1" w14:textId="77777777" w:rsidR="00866EED" w:rsidRPr="00866EED" w:rsidRDefault="00866EED" w:rsidP="00866EED">
            <w:pPr>
              <w:rPr>
                <w:sz w:val="22"/>
                <w:szCs w:val="22"/>
              </w:rPr>
            </w:pPr>
            <w:r w:rsidRPr="00866EED">
              <w:rPr>
                <w:sz w:val="22"/>
                <w:szCs w:val="22"/>
              </w:rPr>
              <w:t>Ostali građevinski objekti</w:t>
            </w:r>
          </w:p>
        </w:tc>
        <w:tc>
          <w:tcPr>
            <w:tcW w:w="1360" w:type="dxa"/>
            <w:tcBorders>
              <w:top w:val="nil"/>
              <w:left w:val="nil"/>
              <w:bottom w:val="single" w:sz="4" w:space="0" w:color="auto"/>
              <w:right w:val="single" w:sz="4" w:space="0" w:color="auto"/>
            </w:tcBorders>
            <w:hideMark/>
          </w:tcPr>
          <w:p w14:paraId="1DA88DED"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665982C7"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12FB09A7"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43ADFAB9"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047867BF" w14:textId="77777777" w:rsidR="00866EED" w:rsidRPr="00866EED" w:rsidRDefault="00866EED" w:rsidP="00866EED">
            <w:pPr>
              <w:rPr>
                <w:sz w:val="20"/>
                <w:szCs w:val="20"/>
              </w:rPr>
            </w:pPr>
          </w:p>
        </w:tc>
      </w:tr>
      <w:tr w:rsidR="00866EED" w:rsidRPr="00866EED" w14:paraId="1D8953B8"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5CD0A35C" w14:textId="77777777" w:rsidR="00866EED" w:rsidRPr="00866EED" w:rsidRDefault="00866EED" w:rsidP="00866EED">
            <w:pPr>
              <w:jc w:val="right"/>
              <w:rPr>
                <w:sz w:val="22"/>
                <w:szCs w:val="22"/>
              </w:rPr>
            </w:pPr>
            <w:r w:rsidRPr="00866EED">
              <w:rPr>
                <w:sz w:val="22"/>
                <w:szCs w:val="22"/>
              </w:rPr>
              <w:t>53</w:t>
            </w:r>
          </w:p>
        </w:tc>
        <w:tc>
          <w:tcPr>
            <w:tcW w:w="779" w:type="dxa"/>
            <w:tcBorders>
              <w:top w:val="nil"/>
              <w:left w:val="nil"/>
              <w:bottom w:val="single" w:sz="4" w:space="0" w:color="auto"/>
              <w:right w:val="single" w:sz="4" w:space="0" w:color="auto"/>
            </w:tcBorders>
            <w:hideMark/>
          </w:tcPr>
          <w:p w14:paraId="4B17DC22" w14:textId="77777777" w:rsidR="00866EED" w:rsidRPr="00866EED" w:rsidRDefault="00866EED" w:rsidP="00866EED">
            <w:pPr>
              <w:jc w:val="right"/>
              <w:rPr>
                <w:sz w:val="22"/>
                <w:szCs w:val="22"/>
              </w:rPr>
            </w:pPr>
            <w:r w:rsidRPr="00866EED">
              <w:rPr>
                <w:sz w:val="22"/>
                <w:szCs w:val="22"/>
              </w:rPr>
              <w:t>4221</w:t>
            </w:r>
          </w:p>
        </w:tc>
        <w:tc>
          <w:tcPr>
            <w:tcW w:w="5120" w:type="dxa"/>
            <w:tcBorders>
              <w:top w:val="nil"/>
              <w:left w:val="nil"/>
              <w:bottom w:val="single" w:sz="4" w:space="0" w:color="auto"/>
              <w:right w:val="single" w:sz="4" w:space="0" w:color="auto"/>
            </w:tcBorders>
            <w:hideMark/>
          </w:tcPr>
          <w:p w14:paraId="6D64EAC7" w14:textId="77777777" w:rsidR="00866EED" w:rsidRPr="00866EED" w:rsidRDefault="00866EED" w:rsidP="00866EED">
            <w:pPr>
              <w:rPr>
                <w:sz w:val="22"/>
                <w:szCs w:val="22"/>
              </w:rPr>
            </w:pPr>
            <w:r w:rsidRPr="00866EED">
              <w:rPr>
                <w:sz w:val="22"/>
                <w:szCs w:val="22"/>
              </w:rPr>
              <w:t>Uredska oprema i namještaj</w:t>
            </w:r>
          </w:p>
        </w:tc>
        <w:tc>
          <w:tcPr>
            <w:tcW w:w="1360" w:type="dxa"/>
            <w:tcBorders>
              <w:top w:val="nil"/>
              <w:left w:val="nil"/>
              <w:bottom w:val="single" w:sz="4" w:space="0" w:color="auto"/>
              <w:right w:val="single" w:sz="4" w:space="0" w:color="auto"/>
            </w:tcBorders>
            <w:hideMark/>
          </w:tcPr>
          <w:p w14:paraId="538FB9BF" w14:textId="77777777" w:rsidR="00866EED" w:rsidRPr="00866EED" w:rsidRDefault="00866EED" w:rsidP="00866EED">
            <w:pPr>
              <w:jc w:val="right"/>
              <w:rPr>
                <w:sz w:val="22"/>
                <w:szCs w:val="22"/>
              </w:rPr>
            </w:pPr>
            <w:r w:rsidRPr="00866EED">
              <w:rPr>
                <w:sz w:val="22"/>
                <w:szCs w:val="22"/>
              </w:rPr>
              <w:t>4.812,81</w:t>
            </w:r>
          </w:p>
        </w:tc>
        <w:tc>
          <w:tcPr>
            <w:tcW w:w="1340" w:type="dxa"/>
            <w:tcBorders>
              <w:top w:val="nil"/>
              <w:left w:val="nil"/>
              <w:bottom w:val="single" w:sz="4" w:space="0" w:color="auto"/>
              <w:right w:val="single" w:sz="4" w:space="0" w:color="auto"/>
            </w:tcBorders>
            <w:hideMark/>
          </w:tcPr>
          <w:p w14:paraId="4BD5AC21" w14:textId="77777777" w:rsidR="00866EED" w:rsidRPr="00866EED" w:rsidRDefault="00866EED" w:rsidP="00866EED">
            <w:pPr>
              <w:jc w:val="right"/>
              <w:rPr>
                <w:sz w:val="22"/>
                <w:szCs w:val="22"/>
              </w:rPr>
            </w:pPr>
            <w:r w:rsidRPr="00866EED">
              <w:rPr>
                <w:sz w:val="22"/>
                <w:szCs w:val="22"/>
              </w:rPr>
              <w:t>4.857,69</w:t>
            </w:r>
          </w:p>
        </w:tc>
        <w:tc>
          <w:tcPr>
            <w:tcW w:w="880" w:type="dxa"/>
            <w:tcBorders>
              <w:top w:val="nil"/>
              <w:left w:val="nil"/>
              <w:bottom w:val="single" w:sz="4" w:space="0" w:color="auto"/>
              <w:right w:val="single" w:sz="8" w:space="0" w:color="auto"/>
            </w:tcBorders>
            <w:hideMark/>
          </w:tcPr>
          <w:p w14:paraId="5F393C5D" w14:textId="77777777" w:rsidR="00866EED" w:rsidRPr="00866EED" w:rsidRDefault="00866EED" w:rsidP="00866EED">
            <w:pPr>
              <w:jc w:val="right"/>
              <w:rPr>
                <w:sz w:val="22"/>
                <w:szCs w:val="22"/>
              </w:rPr>
            </w:pPr>
            <w:r w:rsidRPr="00866EED">
              <w:rPr>
                <w:sz w:val="22"/>
                <w:szCs w:val="22"/>
              </w:rPr>
              <w:t>101%</w:t>
            </w:r>
          </w:p>
        </w:tc>
        <w:tc>
          <w:tcPr>
            <w:tcW w:w="2840" w:type="dxa"/>
            <w:tcBorders>
              <w:top w:val="nil"/>
              <w:left w:val="nil"/>
              <w:bottom w:val="nil"/>
              <w:right w:val="nil"/>
            </w:tcBorders>
            <w:noWrap/>
            <w:vAlign w:val="bottom"/>
            <w:hideMark/>
          </w:tcPr>
          <w:p w14:paraId="31CD957A"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36EC2D0E" w14:textId="77777777" w:rsidR="00866EED" w:rsidRPr="00866EED" w:rsidRDefault="00866EED" w:rsidP="00866EED">
            <w:pPr>
              <w:rPr>
                <w:sz w:val="20"/>
                <w:szCs w:val="20"/>
              </w:rPr>
            </w:pPr>
          </w:p>
        </w:tc>
      </w:tr>
      <w:tr w:rsidR="00866EED" w:rsidRPr="00866EED" w14:paraId="2A7730D8" w14:textId="77777777" w:rsidTr="009E22F2">
        <w:trPr>
          <w:trHeight w:val="330"/>
        </w:trPr>
        <w:tc>
          <w:tcPr>
            <w:tcW w:w="792" w:type="dxa"/>
            <w:tcBorders>
              <w:top w:val="nil"/>
              <w:left w:val="single" w:sz="8" w:space="0" w:color="auto"/>
              <w:bottom w:val="single" w:sz="4" w:space="0" w:color="auto"/>
              <w:right w:val="single" w:sz="4" w:space="0" w:color="auto"/>
            </w:tcBorders>
            <w:hideMark/>
          </w:tcPr>
          <w:p w14:paraId="385D8752" w14:textId="77777777" w:rsidR="00866EED" w:rsidRPr="00866EED" w:rsidRDefault="00866EED" w:rsidP="00866EED">
            <w:pPr>
              <w:jc w:val="right"/>
              <w:rPr>
                <w:sz w:val="22"/>
                <w:szCs w:val="22"/>
              </w:rPr>
            </w:pPr>
            <w:r w:rsidRPr="00866EED">
              <w:rPr>
                <w:sz w:val="22"/>
                <w:szCs w:val="22"/>
              </w:rPr>
              <w:t>54</w:t>
            </w:r>
          </w:p>
        </w:tc>
        <w:tc>
          <w:tcPr>
            <w:tcW w:w="779" w:type="dxa"/>
            <w:tcBorders>
              <w:top w:val="nil"/>
              <w:left w:val="nil"/>
              <w:bottom w:val="single" w:sz="4" w:space="0" w:color="auto"/>
              <w:right w:val="single" w:sz="4" w:space="0" w:color="auto"/>
            </w:tcBorders>
            <w:hideMark/>
          </w:tcPr>
          <w:p w14:paraId="771D2795" w14:textId="77777777" w:rsidR="00866EED" w:rsidRPr="00866EED" w:rsidRDefault="00866EED" w:rsidP="00866EED">
            <w:pPr>
              <w:jc w:val="right"/>
              <w:rPr>
                <w:sz w:val="22"/>
                <w:szCs w:val="22"/>
              </w:rPr>
            </w:pPr>
            <w:r w:rsidRPr="00866EED">
              <w:rPr>
                <w:sz w:val="22"/>
                <w:szCs w:val="22"/>
              </w:rPr>
              <w:t>4222</w:t>
            </w:r>
          </w:p>
        </w:tc>
        <w:tc>
          <w:tcPr>
            <w:tcW w:w="5120" w:type="dxa"/>
            <w:tcBorders>
              <w:top w:val="nil"/>
              <w:left w:val="nil"/>
              <w:bottom w:val="single" w:sz="4" w:space="0" w:color="auto"/>
              <w:right w:val="single" w:sz="4" w:space="0" w:color="auto"/>
            </w:tcBorders>
            <w:hideMark/>
          </w:tcPr>
          <w:p w14:paraId="34847451" w14:textId="77777777" w:rsidR="00866EED" w:rsidRPr="00866EED" w:rsidRDefault="00866EED" w:rsidP="00866EED">
            <w:pPr>
              <w:rPr>
                <w:sz w:val="22"/>
                <w:szCs w:val="22"/>
              </w:rPr>
            </w:pPr>
            <w:r w:rsidRPr="00866EED">
              <w:rPr>
                <w:sz w:val="22"/>
                <w:szCs w:val="22"/>
              </w:rPr>
              <w:t>Komunikacijska oprema</w:t>
            </w:r>
          </w:p>
        </w:tc>
        <w:tc>
          <w:tcPr>
            <w:tcW w:w="1360" w:type="dxa"/>
            <w:tcBorders>
              <w:top w:val="nil"/>
              <w:left w:val="nil"/>
              <w:bottom w:val="single" w:sz="4" w:space="0" w:color="auto"/>
              <w:right w:val="single" w:sz="4" w:space="0" w:color="auto"/>
            </w:tcBorders>
            <w:hideMark/>
          </w:tcPr>
          <w:p w14:paraId="586F248F"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3ADA79AF"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6A7B1274"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0E7FCADA"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5795D773" w14:textId="77777777" w:rsidR="00866EED" w:rsidRPr="00866EED" w:rsidRDefault="00866EED" w:rsidP="00866EED">
            <w:pPr>
              <w:rPr>
                <w:sz w:val="20"/>
                <w:szCs w:val="20"/>
              </w:rPr>
            </w:pPr>
          </w:p>
        </w:tc>
      </w:tr>
      <w:tr w:rsidR="00866EED" w:rsidRPr="00866EED" w14:paraId="560C4740"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39998EAF" w14:textId="77777777" w:rsidR="00866EED" w:rsidRPr="00866EED" w:rsidRDefault="00866EED" w:rsidP="00866EED">
            <w:pPr>
              <w:jc w:val="right"/>
              <w:rPr>
                <w:sz w:val="22"/>
                <w:szCs w:val="22"/>
              </w:rPr>
            </w:pPr>
            <w:r w:rsidRPr="00866EED">
              <w:rPr>
                <w:sz w:val="22"/>
                <w:szCs w:val="22"/>
              </w:rPr>
              <w:t>55</w:t>
            </w:r>
          </w:p>
        </w:tc>
        <w:tc>
          <w:tcPr>
            <w:tcW w:w="779" w:type="dxa"/>
            <w:tcBorders>
              <w:top w:val="nil"/>
              <w:left w:val="nil"/>
              <w:bottom w:val="single" w:sz="4" w:space="0" w:color="auto"/>
              <w:right w:val="single" w:sz="4" w:space="0" w:color="auto"/>
            </w:tcBorders>
            <w:hideMark/>
          </w:tcPr>
          <w:p w14:paraId="53039C9A" w14:textId="77777777" w:rsidR="00866EED" w:rsidRPr="00866EED" w:rsidRDefault="00866EED" w:rsidP="00866EED">
            <w:pPr>
              <w:jc w:val="right"/>
              <w:rPr>
                <w:sz w:val="22"/>
                <w:szCs w:val="22"/>
              </w:rPr>
            </w:pPr>
            <w:r w:rsidRPr="00866EED">
              <w:rPr>
                <w:sz w:val="22"/>
                <w:szCs w:val="22"/>
              </w:rPr>
              <w:t>4223</w:t>
            </w:r>
          </w:p>
        </w:tc>
        <w:tc>
          <w:tcPr>
            <w:tcW w:w="5120" w:type="dxa"/>
            <w:tcBorders>
              <w:top w:val="nil"/>
              <w:left w:val="nil"/>
              <w:bottom w:val="single" w:sz="4" w:space="0" w:color="auto"/>
              <w:right w:val="single" w:sz="4" w:space="0" w:color="auto"/>
            </w:tcBorders>
            <w:hideMark/>
          </w:tcPr>
          <w:p w14:paraId="4C9B8F4B" w14:textId="77777777" w:rsidR="00866EED" w:rsidRPr="00866EED" w:rsidRDefault="00866EED" w:rsidP="00866EED">
            <w:pPr>
              <w:rPr>
                <w:sz w:val="22"/>
                <w:szCs w:val="22"/>
              </w:rPr>
            </w:pPr>
            <w:r w:rsidRPr="00866EED">
              <w:rPr>
                <w:sz w:val="22"/>
                <w:szCs w:val="22"/>
              </w:rPr>
              <w:t>Oprema za održavanje i zaštitu</w:t>
            </w:r>
          </w:p>
        </w:tc>
        <w:tc>
          <w:tcPr>
            <w:tcW w:w="1360" w:type="dxa"/>
            <w:tcBorders>
              <w:top w:val="nil"/>
              <w:left w:val="nil"/>
              <w:bottom w:val="single" w:sz="4" w:space="0" w:color="auto"/>
              <w:right w:val="single" w:sz="4" w:space="0" w:color="auto"/>
            </w:tcBorders>
            <w:hideMark/>
          </w:tcPr>
          <w:p w14:paraId="06D517CD"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37FEC800"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444B6824"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1BE6F323"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060A5930" w14:textId="77777777" w:rsidR="00866EED" w:rsidRPr="00866EED" w:rsidRDefault="00866EED" w:rsidP="00866EED">
            <w:pPr>
              <w:rPr>
                <w:sz w:val="20"/>
                <w:szCs w:val="20"/>
              </w:rPr>
            </w:pPr>
          </w:p>
        </w:tc>
      </w:tr>
      <w:tr w:rsidR="00866EED" w:rsidRPr="00866EED" w14:paraId="69DBB88E"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301640A9" w14:textId="77777777" w:rsidR="00866EED" w:rsidRPr="00866EED" w:rsidRDefault="00866EED" w:rsidP="00866EED">
            <w:pPr>
              <w:jc w:val="right"/>
              <w:rPr>
                <w:sz w:val="22"/>
                <w:szCs w:val="22"/>
              </w:rPr>
            </w:pPr>
            <w:r w:rsidRPr="00866EED">
              <w:rPr>
                <w:sz w:val="22"/>
                <w:szCs w:val="22"/>
              </w:rPr>
              <w:t>56</w:t>
            </w:r>
          </w:p>
        </w:tc>
        <w:tc>
          <w:tcPr>
            <w:tcW w:w="779" w:type="dxa"/>
            <w:tcBorders>
              <w:top w:val="nil"/>
              <w:left w:val="nil"/>
              <w:bottom w:val="single" w:sz="4" w:space="0" w:color="auto"/>
              <w:right w:val="single" w:sz="4" w:space="0" w:color="auto"/>
            </w:tcBorders>
            <w:hideMark/>
          </w:tcPr>
          <w:p w14:paraId="60BB6823" w14:textId="77777777" w:rsidR="00866EED" w:rsidRPr="00866EED" w:rsidRDefault="00866EED" w:rsidP="00866EED">
            <w:pPr>
              <w:jc w:val="right"/>
              <w:rPr>
                <w:sz w:val="22"/>
                <w:szCs w:val="22"/>
              </w:rPr>
            </w:pPr>
            <w:r w:rsidRPr="00866EED">
              <w:rPr>
                <w:sz w:val="22"/>
                <w:szCs w:val="22"/>
              </w:rPr>
              <w:t>4226</w:t>
            </w:r>
          </w:p>
        </w:tc>
        <w:tc>
          <w:tcPr>
            <w:tcW w:w="5120" w:type="dxa"/>
            <w:tcBorders>
              <w:top w:val="nil"/>
              <w:left w:val="nil"/>
              <w:bottom w:val="single" w:sz="4" w:space="0" w:color="auto"/>
              <w:right w:val="single" w:sz="4" w:space="0" w:color="auto"/>
            </w:tcBorders>
            <w:hideMark/>
          </w:tcPr>
          <w:p w14:paraId="1096F144" w14:textId="77777777" w:rsidR="00866EED" w:rsidRPr="00866EED" w:rsidRDefault="00866EED" w:rsidP="00866EED">
            <w:pPr>
              <w:rPr>
                <w:sz w:val="22"/>
                <w:szCs w:val="22"/>
              </w:rPr>
            </w:pPr>
            <w:r w:rsidRPr="00866EED">
              <w:rPr>
                <w:sz w:val="22"/>
                <w:szCs w:val="22"/>
              </w:rPr>
              <w:t>Sportska i glazbena oprema</w:t>
            </w:r>
          </w:p>
        </w:tc>
        <w:tc>
          <w:tcPr>
            <w:tcW w:w="1360" w:type="dxa"/>
            <w:tcBorders>
              <w:top w:val="nil"/>
              <w:left w:val="nil"/>
              <w:bottom w:val="single" w:sz="4" w:space="0" w:color="auto"/>
              <w:right w:val="single" w:sz="4" w:space="0" w:color="auto"/>
            </w:tcBorders>
            <w:hideMark/>
          </w:tcPr>
          <w:p w14:paraId="09B27C6C"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1F5BEFFC"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25126B98"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4EB65FEA"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458A689A" w14:textId="77777777" w:rsidR="00866EED" w:rsidRPr="00866EED" w:rsidRDefault="00866EED" w:rsidP="00866EED">
            <w:pPr>
              <w:rPr>
                <w:sz w:val="20"/>
                <w:szCs w:val="20"/>
              </w:rPr>
            </w:pPr>
          </w:p>
        </w:tc>
      </w:tr>
      <w:tr w:rsidR="00866EED" w:rsidRPr="00866EED" w14:paraId="687FDD47" w14:textId="77777777" w:rsidTr="009E22F2">
        <w:trPr>
          <w:trHeight w:val="345"/>
        </w:trPr>
        <w:tc>
          <w:tcPr>
            <w:tcW w:w="792" w:type="dxa"/>
            <w:tcBorders>
              <w:top w:val="nil"/>
              <w:left w:val="single" w:sz="8" w:space="0" w:color="auto"/>
              <w:bottom w:val="single" w:sz="4" w:space="0" w:color="auto"/>
              <w:right w:val="single" w:sz="4" w:space="0" w:color="auto"/>
            </w:tcBorders>
            <w:hideMark/>
          </w:tcPr>
          <w:p w14:paraId="2D440CE8" w14:textId="77777777" w:rsidR="00866EED" w:rsidRPr="00866EED" w:rsidRDefault="00866EED" w:rsidP="00866EED">
            <w:pPr>
              <w:jc w:val="right"/>
              <w:rPr>
                <w:sz w:val="22"/>
                <w:szCs w:val="22"/>
              </w:rPr>
            </w:pPr>
            <w:r w:rsidRPr="00866EED">
              <w:rPr>
                <w:sz w:val="22"/>
                <w:szCs w:val="22"/>
              </w:rPr>
              <w:t>57</w:t>
            </w:r>
          </w:p>
        </w:tc>
        <w:tc>
          <w:tcPr>
            <w:tcW w:w="779" w:type="dxa"/>
            <w:tcBorders>
              <w:top w:val="nil"/>
              <w:left w:val="nil"/>
              <w:bottom w:val="single" w:sz="4" w:space="0" w:color="auto"/>
              <w:right w:val="single" w:sz="4" w:space="0" w:color="auto"/>
            </w:tcBorders>
            <w:hideMark/>
          </w:tcPr>
          <w:p w14:paraId="26AFFAA6" w14:textId="77777777" w:rsidR="00866EED" w:rsidRPr="00866EED" w:rsidRDefault="00866EED" w:rsidP="00866EED">
            <w:pPr>
              <w:jc w:val="right"/>
              <w:rPr>
                <w:sz w:val="22"/>
                <w:szCs w:val="22"/>
              </w:rPr>
            </w:pPr>
            <w:r w:rsidRPr="00866EED">
              <w:rPr>
                <w:sz w:val="22"/>
                <w:szCs w:val="22"/>
              </w:rPr>
              <w:t>4227</w:t>
            </w:r>
          </w:p>
        </w:tc>
        <w:tc>
          <w:tcPr>
            <w:tcW w:w="5120" w:type="dxa"/>
            <w:tcBorders>
              <w:top w:val="nil"/>
              <w:left w:val="nil"/>
              <w:bottom w:val="single" w:sz="4" w:space="0" w:color="auto"/>
              <w:right w:val="single" w:sz="4" w:space="0" w:color="auto"/>
            </w:tcBorders>
            <w:hideMark/>
          </w:tcPr>
          <w:p w14:paraId="482F6807" w14:textId="77777777" w:rsidR="00866EED" w:rsidRPr="00866EED" w:rsidRDefault="00866EED" w:rsidP="00866EED">
            <w:pPr>
              <w:rPr>
                <w:sz w:val="22"/>
                <w:szCs w:val="22"/>
              </w:rPr>
            </w:pPr>
            <w:r w:rsidRPr="00866EED">
              <w:rPr>
                <w:sz w:val="22"/>
                <w:szCs w:val="22"/>
              </w:rPr>
              <w:t>Uređaji, strojevi i oprema za ostale namjene</w:t>
            </w:r>
          </w:p>
        </w:tc>
        <w:tc>
          <w:tcPr>
            <w:tcW w:w="1360" w:type="dxa"/>
            <w:tcBorders>
              <w:top w:val="nil"/>
              <w:left w:val="nil"/>
              <w:bottom w:val="single" w:sz="4" w:space="0" w:color="auto"/>
              <w:right w:val="single" w:sz="4" w:space="0" w:color="auto"/>
            </w:tcBorders>
            <w:hideMark/>
          </w:tcPr>
          <w:p w14:paraId="5DB6B772" w14:textId="77777777" w:rsidR="00866EED" w:rsidRPr="00866EED" w:rsidRDefault="00866EED" w:rsidP="00866EED">
            <w:pPr>
              <w:jc w:val="right"/>
              <w:rPr>
                <w:sz w:val="22"/>
                <w:szCs w:val="22"/>
              </w:rPr>
            </w:pPr>
            <w:r w:rsidRPr="00866EED">
              <w:rPr>
                <w:sz w:val="22"/>
                <w:szCs w:val="22"/>
              </w:rPr>
              <w:t>32.506,15</w:t>
            </w:r>
          </w:p>
        </w:tc>
        <w:tc>
          <w:tcPr>
            <w:tcW w:w="1340" w:type="dxa"/>
            <w:tcBorders>
              <w:top w:val="nil"/>
              <w:left w:val="nil"/>
              <w:bottom w:val="single" w:sz="4" w:space="0" w:color="auto"/>
              <w:right w:val="single" w:sz="4" w:space="0" w:color="auto"/>
            </w:tcBorders>
            <w:hideMark/>
          </w:tcPr>
          <w:p w14:paraId="45A887A0" w14:textId="77777777" w:rsidR="00866EED" w:rsidRPr="00866EED" w:rsidRDefault="00866EED" w:rsidP="00866EED">
            <w:pPr>
              <w:jc w:val="right"/>
              <w:rPr>
                <w:sz w:val="22"/>
                <w:szCs w:val="22"/>
              </w:rPr>
            </w:pPr>
            <w:r w:rsidRPr="00866EED">
              <w:rPr>
                <w:sz w:val="22"/>
                <w:szCs w:val="22"/>
              </w:rPr>
              <w:t>8.107,55</w:t>
            </w:r>
          </w:p>
        </w:tc>
        <w:tc>
          <w:tcPr>
            <w:tcW w:w="880" w:type="dxa"/>
            <w:tcBorders>
              <w:top w:val="nil"/>
              <w:left w:val="nil"/>
              <w:bottom w:val="single" w:sz="4" w:space="0" w:color="auto"/>
              <w:right w:val="single" w:sz="8" w:space="0" w:color="auto"/>
            </w:tcBorders>
            <w:hideMark/>
          </w:tcPr>
          <w:p w14:paraId="6D67DE96" w14:textId="77777777" w:rsidR="00866EED" w:rsidRPr="00866EED" w:rsidRDefault="00866EED" w:rsidP="00866EED">
            <w:pPr>
              <w:jc w:val="right"/>
              <w:rPr>
                <w:sz w:val="22"/>
                <w:szCs w:val="22"/>
              </w:rPr>
            </w:pPr>
            <w:r w:rsidRPr="00866EED">
              <w:rPr>
                <w:sz w:val="22"/>
                <w:szCs w:val="22"/>
              </w:rPr>
              <w:t>25%</w:t>
            </w:r>
          </w:p>
        </w:tc>
        <w:tc>
          <w:tcPr>
            <w:tcW w:w="2840" w:type="dxa"/>
            <w:tcBorders>
              <w:top w:val="nil"/>
              <w:left w:val="nil"/>
              <w:bottom w:val="nil"/>
              <w:right w:val="nil"/>
            </w:tcBorders>
            <w:noWrap/>
            <w:vAlign w:val="bottom"/>
            <w:hideMark/>
          </w:tcPr>
          <w:p w14:paraId="44D31C0D"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71E7E66D" w14:textId="77777777" w:rsidR="00866EED" w:rsidRPr="00866EED" w:rsidRDefault="00866EED" w:rsidP="00866EED">
            <w:pPr>
              <w:rPr>
                <w:sz w:val="20"/>
                <w:szCs w:val="20"/>
              </w:rPr>
            </w:pPr>
          </w:p>
        </w:tc>
      </w:tr>
      <w:tr w:rsidR="00866EED" w:rsidRPr="00866EED" w14:paraId="3CAECA6A" w14:textId="77777777" w:rsidTr="009E22F2">
        <w:trPr>
          <w:trHeight w:val="345"/>
        </w:trPr>
        <w:tc>
          <w:tcPr>
            <w:tcW w:w="792" w:type="dxa"/>
            <w:tcBorders>
              <w:top w:val="nil"/>
              <w:left w:val="single" w:sz="8" w:space="0" w:color="auto"/>
              <w:bottom w:val="single" w:sz="4" w:space="0" w:color="auto"/>
              <w:right w:val="single" w:sz="4" w:space="0" w:color="auto"/>
            </w:tcBorders>
            <w:hideMark/>
          </w:tcPr>
          <w:p w14:paraId="0C58EC66" w14:textId="77777777" w:rsidR="00866EED" w:rsidRPr="00866EED" w:rsidRDefault="00866EED" w:rsidP="00866EED">
            <w:pPr>
              <w:jc w:val="right"/>
              <w:rPr>
                <w:sz w:val="22"/>
                <w:szCs w:val="22"/>
              </w:rPr>
            </w:pPr>
            <w:r w:rsidRPr="00866EED">
              <w:rPr>
                <w:sz w:val="22"/>
                <w:szCs w:val="22"/>
              </w:rPr>
              <w:t>58</w:t>
            </w:r>
          </w:p>
        </w:tc>
        <w:tc>
          <w:tcPr>
            <w:tcW w:w="779" w:type="dxa"/>
            <w:tcBorders>
              <w:top w:val="nil"/>
              <w:left w:val="nil"/>
              <w:bottom w:val="single" w:sz="4" w:space="0" w:color="auto"/>
              <w:right w:val="single" w:sz="4" w:space="0" w:color="auto"/>
            </w:tcBorders>
            <w:hideMark/>
          </w:tcPr>
          <w:p w14:paraId="4A71C558" w14:textId="77777777" w:rsidR="00866EED" w:rsidRPr="00866EED" w:rsidRDefault="00866EED" w:rsidP="00866EED">
            <w:pPr>
              <w:jc w:val="right"/>
              <w:rPr>
                <w:sz w:val="22"/>
                <w:szCs w:val="22"/>
              </w:rPr>
            </w:pPr>
            <w:r w:rsidRPr="00866EED">
              <w:rPr>
                <w:sz w:val="22"/>
                <w:szCs w:val="22"/>
              </w:rPr>
              <w:t>4231</w:t>
            </w:r>
          </w:p>
        </w:tc>
        <w:tc>
          <w:tcPr>
            <w:tcW w:w="5120" w:type="dxa"/>
            <w:tcBorders>
              <w:top w:val="nil"/>
              <w:left w:val="nil"/>
              <w:bottom w:val="single" w:sz="4" w:space="0" w:color="auto"/>
              <w:right w:val="single" w:sz="4" w:space="0" w:color="auto"/>
            </w:tcBorders>
            <w:hideMark/>
          </w:tcPr>
          <w:p w14:paraId="09AC94F8" w14:textId="77777777" w:rsidR="00866EED" w:rsidRPr="00866EED" w:rsidRDefault="00866EED" w:rsidP="00866EED">
            <w:pPr>
              <w:rPr>
                <w:sz w:val="22"/>
                <w:szCs w:val="22"/>
              </w:rPr>
            </w:pPr>
            <w:r w:rsidRPr="00866EED">
              <w:rPr>
                <w:sz w:val="22"/>
                <w:szCs w:val="22"/>
              </w:rPr>
              <w:t>Prijevozna sredstva u cestovnom prometu</w:t>
            </w:r>
          </w:p>
        </w:tc>
        <w:tc>
          <w:tcPr>
            <w:tcW w:w="1360" w:type="dxa"/>
            <w:tcBorders>
              <w:top w:val="nil"/>
              <w:left w:val="nil"/>
              <w:bottom w:val="single" w:sz="4" w:space="0" w:color="auto"/>
              <w:right w:val="single" w:sz="4" w:space="0" w:color="auto"/>
            </w:tcBorders>
            <w:hideMark/>
          </w:tcPr>
          <w:p w14:paraId="3CDB92F6"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4EA1A8EE"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2ADA89D4"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1CE65BEA"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4C60E7F0" w14:textId="77777777" w:rsidR="00866EED" w:rsidRPr="00866EED" w:rsidRDefault="00866EED" w:rsidP="00866EED">
            <w:pPr>
              <w:rPr>
                <w:sz w:val="20"/>
                <w:szCs w:val="20"/>
              </w:rPr>
            </w:pPr>
          </w:p>
        </w:tc>
      </w:tr>
      <w:tr w:rsidR="00866EED" w:rsidRPr="00866EED" w14:paraId="1C7AA760" w14:textId="77777777" w:rsidTr="009E22F2">
        <w:trPr>
          <w:trHeight w:val="375"/>
        </w:trPr>
        <w:tc>
          <w:tcPr>
            <w:tcW w:w="792" w:type="dxa"/>
            <w:tcBorders>
              <w:top w:val="nil"/>
              <w:left w:val="single" w:sz="8" w:space="0" w:color="auto"/>
              <w:bottom w:val="single" w:sz="4" w:space="0" w:color="auto"/>
              <w:right w:val="single" w:sz="4" w:space="0" w:color="auto"/>
            </w:tcBorders>
            <w:hideMark/>
          </w:tcPr>
          <w:p w14:paraId="18981163" w14:textId="77777777" w:rsidR="00866EED" w:rsidRPr="00866EED" w:rsidRDefault="00866EED" w:rsidP="00866EED">
            <w:pPr>
              <w:jc w:val="right"/>
              <w:rPr>
                <w:sz w:val="22"/>
                <w:szCs w:val="22"/>
              </w:rPr>
            </w:pPr>
            <w:r w:rsidRPr="00866EED">
              <w:rPr>
                <w:sz w:val="22"/>
                <w:szCs w:val="22"/>
              </w:rPr>
              <w:t>59</w:t>
            </w:r>
          </w:p>
        </w:tc>
        <w:tc>
          <w:tcPr>
            <w:tcW w:w="779" w:type="dxa"/>
            <w:tcBorders>
              <w:top w:val="nil"/>
              <w:left w:val="nil"/>
              <w:bottom w:val="single" w:sz="4" w:space="0" w:color="auto"/>
              <w:right w:val="single" w:sz="4" w:space="0" w:color="auto"/>
            </w:tcBorders>
            <w:hideMark/>
          </w:tcPr>
          <w:p w14:paraId="1CDFC461" w14:textId="77777777" w:rsidR="00866EED" w:rsidRPr="00866EED" w:rsidRDefault="00866EED" w:rsidP="00866EED">
            <w:pPr>
              <w:jc w:val="right"/>
              <w:rPr>
                <w:sz w:val="22"/>
                <w:szCs w:val="22"/>
              </w:rPr>
            </w:pPr>
            <w:r w:rsidRPr="00866EED">
              <w:rPr>
                <w:sz w:val="22"/>
                <w:szCs w:val="22"/>
              </w:rPr>
              <w:t>4241</w:t>
            </w:r>
          </w:p>
        </w:tc>
        <w:tc>
          <w:tcPr>
            <w:tcW w:w="5120" w:type="dxa"/>
            <w:tcBorders>
              <w:top w:val="nil"/>
              <w:left w:val="nil"/>
              <w:bottom w:val="single" w:sz="4" w:space="0" w:color="auto"/>
              <w:right w:val="single" w:sz="4" w:space="0" w:color="auto"/>
            </w:tcBorders>
            <w:hideMark/>
          </w:tcPr>
          <w:p w14:paraId="4F7D86AB" w14:textId="77777777" w:rsidR="00866EED" w:rsidRPr="00866EED" w:rsidRDefault="00866EED" w:rsidP="00866EED">
            <w:pPr>
              <w:rPr>
                <w:sz w:val="22"/>
                <w:szCs w:val="22"/>
              </w:rPr>
            </w:pPr>
            <w:r w:rsidRPr="00866EED">
              <w:rPr>
                <w:sz w:val="22"/>
                <w:szCs w:val="22"/>
              </w:rPr>
              <w:t>Knjige u knjižnicama</w:t>
            </w:r>
          </w:p>
        </w:tc>
        <w:tc>
          <w:tcPr>
            <w:tcW w:w="1360" w:type="dxa"/>
            <w:tcBorders>
              <w:top w:val="nil"/>
              <w:left w:val="nil"/>
              <w:bottom w:val="single" w:sz="4" w:space="0" w:color="auto"/>
              <w:right w:val="single" w:sz="4" w:space="0" w:color="auto"/>
            </w:tcBorders>
            <w:hideMark/>
          </w:tcPr>
          <w:p w14:paraId="1DA42843" w14:textId="77777777" w:rsidR="00866EED" w:rsidRPr="00866EED" w:rsidRDefault="00866EED" w:rsidP="00866EED">
            <w:pPr>
              <w:jc w:val="right"/>
              <w:rPr>
                <w:sz w:val="22"/>
                <w:szCs w:val="22"/>
              </w:rPr>
            </w:pPr>
            <w:r w:rsidRPr="00866EED">
              <w:rPr>
                <w:sz w:val="22"/>
                <w:szCs w:val="22"/>
              </w:rPr>
              <w:t>3.614,55</w:t>
            </w:r>
          </w:p>
        </w:tc>
        <w:tc>
          <w:tcPr>
            <w:tcW w:w="1340" w:type="dxa"/>
            <w:tcBorders>
              <w:top w:val="nil"/>
              <w:left w:val="nil"/>
              <w:bottom w:val="single" w:sz="4" w:space="0" w:color="auto"/>
              <w:right w:val="single" w:sz="4" w:space="0" w:color="auto"/>
            </w:tcBorders>
            <w:hideMark/>
          </w:tcPr>
          <w:p w14:paraId="3DA95986" w14:textId="77777777" w:rsidR="00866EED" w:rsidRPr="00866EED" w:rsidRDefault="00866EED" w:rsidP="00866EED">
            <w:pPr>
              <w:jc w:val="right"/>
              <w:rPr>
                <w:sz w:val="22"/>
                <w:szCs w:val="22"/>
              </w:rPr>
            </w:pPr>
            <w:r w:rsidRPr="00866EED">
              <w:rPr>
                <w:sz w:val="22"/>
                <w:szCs w:val="22"/>
              </w:rPr>
              <w:t>3.692,64</w:t>
            </w:r>
          </w:p>
        </w:tc>
        <w:tc>
          <w:tcPr>
            <w:tcW w:w="880" w:type="dxa"/>
            <w:tcBorders>
              <w:top w:val="nil"/>
              <w:left w:val="nil"/>
              <w:bottom w:val="single" w:sz="4" w:space="0" w:color="auto"/>
              <w:right w:val="single" w:sz="8" w:space="0" w:color="auto"/>
            </w:tcBorders>
            <w:hideMark/>
          </w:tcPr>
          <w:p w14:paraId="24DC3296" w14:textId="77777777" w:rsidR="00866EED" w:rsidRPr="00866EED" w:rsidRDefault="00866EED" w:rsidP="00866EED">
            <w:pPr>
              <w:jc w:val="right"/>
              <w:rPr>
                <w:sz w:val="22"/>
                <w:szCs w:val="22"/>
              </w:rPr>
            </w:pPr>
            <w:r w:rsidRPr="00866EED">
              <w:rPr>
                <w:sz w:val="22"/>
                <w:szCs w:val="22"/>
              </w:rPr>
              <w:t>102%</w:t>
            </w:r>
          </w:p>
        </w:tc>
        <w:tc>
          <w:tcPr>
            <w:tcW w:w="2840" w:type="dxa"/>
            <w:tcBorders>
              <w:top w:val="nil"/>
              <w:left w:val="nil"/>
              <w:bottom w:val="nil"/>
              <w:right w:val="nil"/>
            </w:tcBorders>
            <w:noWrap/>
            <w:vAlign w:val="bottom"/>
            <w:hideMark/>
          </w:tcPr>
          <w:p w14:paraId="2E8D7438"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03B04604" w14:textId="77777777" w:rsidR="00866EED" w:rsidRPr="00866EED" w:rsidRDefault="00866EED" w:rsidP="00866EED">
            <w:pPr>
              <w:rPr>
                <w:sz w:val="20"/>
                <w:szCs w:val="20"/>
              </w:rPr>
            </w:pPr>
          </w:p>
        </w:tc>
      </w:tr>
      <w:tr w:rsidR="00866EED" w:rsidRPr="00866EED" w14:paraId="6711B5B6" w14:textId="77777777" w:rsidTr="009E22F2">
        <w:trPr>
          <w:trHeight w:val="300"/>
        </w:trPr>
        <w:tc>
          <w:tcPr>
            <w:tcW w:w="792" w:type="dxa"/>
            <w:tcBorders>
              <w:top w:val="nil"/>
              <w:left w:val="single" w:sz="8" w:space="0" w:color="auto"/>
              <w:bottom w:val="single" w:sz="4" w:space="0" w:color="auto"/>
              <w:right w:val="single" w:sz="4" w:space="0" w:color="auto"/>
            </w:tcBorders>
            <w:hideMark/>
          </w:tcPr>
          <w:p w14:paraId="2873CFE3" w14:textId="77777777" w:rsidR="00866EED" w:rsidRPr="00866EED" w:rsidRDefault="00866EED" w:rsidP="00866EED">
            <w:pPr>
              <w:jc w:val="right"/>
              <w:rPr>
                <w:sz w:val="22"/>
                <w:szCs w:val="22"/>
              </w:rPr>
            </w:pPr>
            <w:r w:rsidRPr="00866EED">
              <w:rPr>
                <w:sz w:val="22"/>
                <w:szCs w:val="22"/>
              </w:rPr>
              <w:t>60</w:t>
            </w:r>
          </w:p>
        </w:tc>
        <w:tc>
          <w:tcPr>
            <w:tcW w:w="779" w:type="dxa"/>
            <w:tcBorders>
              <w:top w:val="nil"/>
              <w:left w:val="nil"/>
              <w:bottom w:val="single" w:sz="4" w:space="0" w:color="auto"/>
              <w:right w:val="single" w:sz="4" w:space="0" w:color="auto"/>
            </w:tcBorders>
            <w:hideMark/>
          </w:tcPr>
          <w:p w14:paraId="7DFB1246" w14:textId="77777777" w:rsidR="00866EED" w:rsidRPr="00866EED" w:rsidRDefault="00866EED" w:rsidP="00866EED">
            <w:pPr>
              <w:jc w:val="right"/>
              <w:rPr>
                <w:sz w:val="22"/>
                <w:szCs w:val="22"/>
              </w:rPr>
            </w:pPr>
            <w:r w:rsidRPr="00866EED">
              <w:rPr>
                <w:sz w:val="22"/>
                <w:szCs w:val="22"/>
              </w:rPr>
              <w:t>4243</w:t>
            </w:r>
          </w:p>
        </w:tc>
        <w:tc>
          <w:tcPr>
            <w:tcW w:w="5120" w:type="dxa"/>
            <w:tcBorders>
              <w:top w:val="nil"/>
              <w:left w:val="nil"/>
              <w:bottom w:val="single" w:sz="4" w:space="0" w:color="auto"/>
              <w:right w:val="single" w:sz="4" w:space="0" w:color="auto"/>
            </w:tcBorders>
            <w:hideMark/>
          </w:tcPr>
          <w:p w14:paraId="23F90D54" w14:textId="77777777" w:rsidR="00866EED" w:rsidRPr="00866EED" w:rsidRDefault="00866EED" w:rsidP="00866EED">
            <w:pPr>
              <w:rPr>
                <w:sz w:val="22"/>
                <w:szCs w:val="22"/>
              </w:rPr>
            </w:pPr>
            <w:r w:rsidRPr="00866EED">
              <w:rPr>
                <w:sz w:val="22"/>
                <w:szCs w:val="22"/>
              </w:rPr>
              <w:t xml:space="preserve">Muzejski izlošci </w:t>
            </w:r>
          </w:p>
        </w:tc>
        <w:tc>
          <w:tcPr>
            <w:tcW w:w="1360" w:type="dxa"/>
            <w:tcBorders>
              <w:top w:val="nil"/>
              <w:left w:val="nil"/>
              <w:bottom w:val="single" w:sz="4" w:space="0" w:color="auto"/>
              <w:right w:val="single" w:sz="4" w:space="0" w:color="auto"/>
            </w:tcBorders>
            <w:hideMark/>
          </w:tcPr>
          <w:p w14:paraId="248119C6" w14:textId="77777777" w:rsidR="00866EED" w:rsidRPr="00866EED" w:rsidRDefault="00866EED" w:rsidP="00866EED">
            <w:pPr>
              <w:jc w:val="right"/>
              <w:rPr>
                <w:sz w:val="22"/>
                <w:szCs w:val="22"/>
              </w:rPr>
            </w:pPr>
            <w:r w:rsidRPr="00866EED">
              <w:rPr>
                <w:sz w:val="22"/>
                <w:szCs w:val="22"/>
              </w:rPr>
              <w:t>640,72</w:t>
            </w:r>
          </w:p>
        </w:tc>
        <w:tc>
          <w:tcPr>
            <w:tcW w:w="1340" w:type="dxa"/>
            <w:tcBorders>
              <w:top w:val="nil"/>
              <w:left w:val="nil"/>
              <w:bottom w:val="single" w:sz="4" w:space="0" w:color="auto"/>
              <w:right w:val="single" w:sz="4" w:space="0" w:color="auto"/>
            </w:tcBorders>
            <w:hideMark/>
          </w:tcPr>
          <w:p w14:paraId="07C674A2" w14:textId="77777777" w:rsidR="00866EED" w:rsidRPr="00866EED" w:rsidRDefault="00866EED" w:rsidP="00866EED">
            <w:pPr>
              <w:jc w:val="right"/>
              <w:rPr>
                <w:sz w:val="22"/>
                <w:szCs w:val="22"/>
              </w:rPr>
            </w:pPr>
            <w:r w:rsidRPr="00866EED">
              <w:rPr>
                <w:sz w:val="22"/>
                <w:szCs w:val="22"/>
              </w:rPr>
              <w:t>839,65</w:t>
            </w:r>
          </w:p>
        </w:tc>
        <w:tc>
          <w:tcPr>
            <w:tcW w:w="880" w:type="dxa"/>
            <w:tcBorders>
              <w:top w:val="nil"/>
              <w:left w:val="nil"/>
              <w:bottom w:val="single" w:sz="4" w:space="0" w:color="auto"/>
              <w:right w:val="single" w:sz="8" w:space="0" w:color="auto"/>
            </w:tcBorders>
            <w:hideMark/>
          </w:tcPr>
          <w:p w14:paraId="63752B10" w14:textId="77777777" w:rsidR="00866EED" w:rsidRPr="00866EED" w:rsidRDefault="00866EED" w:rsidP="00866EED">
            <w:pPr>
              <w:jc w:val="right"/>
              <w:rPr>
                <w:sz w:val="22"/>
                <w:szCs w:val="22"/>
              </w:rPr>
            </w:pPr>
            <w:r w:rsidRPr="00866EED">
              <w:rPr>
                <w:sz w:val="22"/>
                <w:szCs w:val="22"/>
              </w:rPr>
              <w:t>131%</w:t>
            </w:r>
          </w:p>
        </w:tc>
        <w:tc>
          <w:tcPr>
            <w:tcW w:w="2840" w:type="dxa"/>
            <w:tcBorders>
              <w:top w:val="nil"/>
              <w:left w:val="nil"/>
              <w:bottom w:val="nil"/>
              <w:right w:val="nil"/>
            </w:tcBorders>
            <w:noWrap/>
            <w:vAlign w:val="bottom"/>
            <w:hideMark/>
          </w:tcPr>
          <w:p w14:paraId="2101F834"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639BB23D" w14:textId="77777777" w:rsidR="00866EED" w:rsidRPr="00866EED" w:rsidRDefault="00866EED" w:rsidP="00866EED">
            <w:pPr>
              <w:rPr>
                <w:sz w:val="20"/>
                <w:szCs w:val="20"/>
              </w:rPr>
            </w:pPr>
          </w:p>
        </w:tc>
      </w:tr>
      <w:tr w:rsidR="00866EED" w:rsidRPr="00866EED" w14:paraId="26A3A1F4" w14:textId="77777777" w:rsidTr="009E22F2">
        <w:trPr>
          <w:trHeight w:val="360"/>
        </w:trPr>
        <w:tc>
          <w:tcPr>
            <w:tcW w:w="792" w:type="dxa"/>
            <w:tcBorders>
              <w:top w:val="nil"/>
              <w:left w:val="single" w:sz="8" w:space="0" w:color="auto"/>
              <w:bottom w:val="single" w:sz="4" w:space="0" w:color="auto"/>
              <w:right w:val="single" w:sz="4" w:space="0" w:color="auto"/>
            </w:tcBorders>
            <w:hideMark/>
          </w:tcPr>
          <w:p w14:paraId="2D74E202" w14:textId="77777777" w:rsidR="00866EED" w:rsidRPr="00866EED" w:rsidRDefault="00866EED" w:rsidP="00866EED">
            <w:pPr>
              <w:jc w:val="right"/>
              <w:rPr>
                <w:sz w:val="22"/>
                <w:szCs w:val="22"/>
              </w:rPr>
            </w:pPr>
            <w:r w:rsidRPr="00866EED">
              <w:rPr>
                <w:sz w:val="22"/>
                <w:szCs w:val="22"/>
              </w:rPr>
              <w:t>61</w:t>
            </w:r>
          </w:p>
        </w:tc>
        <w:tc>
          <w:tcPr>
            <w:tcW w:w="779" w:type="dxa"/>
            <w:tcBorders>
              <w:top w:val="nil"/>
              <w:left w:val="nil"/>
              <w:bottom w:val="single" w:sz="4" w:space="0" w:color="auto"/>
              <w:right w:val="single" w:sz="4" w:space="0" w:color="auto"/>
            </w:tcBorders>
            <w:hideMark/>
          </w:tcPr>
          <w:p w14:paraId="780F26DD" w14:textId="77777777" w:rsidR="00866EED" w:rsidRPr="00866EED" w:rsidRDefault="00866EED" w:rsidP="00866EED">
            <w:pPr>
              <w:jc w:val="right"/>
              <w:rPr>
                <w:sz w:val="22"/>
                <w:szCs w:val="22"/>
              </w:rPr>
            </w:pPr>
            <w:r w:rsidRPr="00866EED">
              <w:rPr>
                <w:sz w:val="22"/>
                <w:szCs w:val="22"/>
              </w:rPr>
              <w:t>4262</w:t>
            </w:r>
          </w:p>
        </w:tc>
        <w:tc>
          <w:tcPr>
            <w:tcW w:w="5120" w:type="dxa"/>
            <w:tcBorders>
              <w:top w:val="nil"/>
              <w:left w:val="nil"/>
              <w:bottom w:val="single" w:sz="4" w:space="0" w:color="auto"/>
              <w:right w:val="single" w:sz="4" w:space="0" w:color="auto"/>
            </w:tcBorders>
            <w:hideMark/>
          </w:tcPr>
          <w:p w14:paraId="7852D8B4" w14:textId="77777777" w:rsidR="00866EED" w:rsidRPr="00866EED" w:rsidRDefault="00866EED" w:rsidP="00866EED">
            <w:pPr>
              <w:rPr>
                <w:sz w:val="22"/>
                <w:szCs w:val="22"/>
              </w:rPr>
            </w:pPr>
            <w:r w:rsidRPr="00866EED">
              <w:rPr>
                <w:sz w:val="22"/>
                <w:szCs w:val="22"/>
              </w:rPr>
              <w:t>Ulaganje u računalne programe</w:t>
            </w:r>
          </w:p>
        </w:tc>
        <w:tc>
          <w:tcPr>
            <w:tcW w:w="1360" w:type="dxa"/>
            <w:tcBorders>
              <w:top w:val="nil"/>
              <w:left w:val="nil"/>
              <w:bottom w:val="single" w:sz="4" w:space="0" w:color="auto"/>
              <w:right w:val="single" w:sz="4" w:space="0" w:color="auto"/>
            </w:tcBorders>
            <w:hideMark/>
          </w:tcPr>
          <w:p w14:paraId="1D506B4D"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hideMark/>
          </w:tcPr>
          <w:p w14:paraId="313130D5"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472B1646"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5B024C6D"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023AD901" w14:textId="77777777" w:rsidR="00866EED" w:rsidRPr="00866EED" w:rsidRDefault="00866EED" w:rsidP="00866EED">
            <w:pPr>
              <w:rPr>
                <w:sz w:val="20"/>
                <w:szCs w:val="20"/>
              </w:rPr>
            </w:pPr>
          </w:p>
        </w:tc>
      </w:tr>
      <w:tr w:rsidR="00866EED" w:rsidRPr="00866EED" w14:paraId="38B80804" w14:textId="77777777" w:rsidTr="009E22F2">
        <w:trPr>
          <w:trHeight w:val="390"/>
        </w:trPr>
        <w:tc>
          <w:tcPr>
            <w:tcW w:w="792" w:type="dxa"/>
            <w:tcBorders>
              <w:top w:val="nil"/>
              <w:left w:val="single" w:sz="8" w:space="0" w:color="auto"/>
              <w:bottom w:val="single" w:sz="4" w:space="0" w:color="auto"/>
              <w:right w:val="single" w:sz="4" w:space="0" w:color="auto"/>
            </w:tcBorders>
            <w:hideMark/>
          </w:tcPr>
          <w:p w14:paraId="6E88D605" w14:textId="77777777" w:rsidR="00866EED" w:rsidRPr="00866EED" w:rsidRDefault="00866EED" w:rsidP="00866EED">
            <w:pPr>
              <w:jc w:val="right"/>
              <w:rPr>
                <w:sz w:val="22"/>
                <w:szCs w:val="22"/>
              </w:rPr>
            </w:pPr>
            <w:r w:rsidRPr="00866EED">
              <w:rPr>
                <w:sz w:val="22"/>
                <w:szCs w:val="22"/>
              </w:rPr>
              <w:t> </w:t>
            </w:r>
          </w:p>
        </w:tc>
        <w:tc>
          <w:tcPr>
            <w:tcW w:w="779" w:type="dxa"/>
            <w:tcBorders>
              <w:top w:val="nil"/>
              <w:left w:val="nil"/>
              <w:bottom w:val="single" w:sz="4" w:space="0" w:color="auto"/>
              <w:right w:val="single" w:sz="4" w:space="0" w:color="auto"/>
            </w:tcBorders>
            <w:shd w:val="clear" w:color="000000" w:fill="FFFF99"/>
            <w:hideMark/>
          </w:tcPr>
          <w:p w14:paraId="1287807F" w14:textId="77777777" w:rsidR="00866EED" w:rsidRPr="00866EED" w:rsidRDefault="00866EED" w:rsidP="00866EED">
            <w:pPr>
              <w:jc w:val="right"/>
              <w:rPr>
                <w:b/>
                <w:bCs/>
                <w:sz w:val="22"/>
                <w:szCs w:val="22"/>
              </w:rPr>
            </w:pPr>
            <w:r w:rsidRPr="00866EED">
              <w:rPr>
                <w:b/>
                <w:bCs/>
                <w:sz w:val="22"/>
                <w:szCs w:val="22"/>
              </w:rPr>
              <w:t>45</w:t>
            </w:r>
          </w:p>
        </w:tc>
        <w:tc>
          <w:tcPr>
            <w:tcW w:w="5120" w:type="dxa"/>
            <w:tcBorders>
              <w:top w:val="nil"/>
              <w:left w:val="nil"/>
              <w:bottom w:val="single" w:sz="4" w:space="0" w:color="auto"/>
              <w:right w:val="single" w:sz="4" w:space="0" w:color="auto"/>
            </w:tcBorders>
            <w:shd w:val="clear" w:color="000000" w:fill="FFFF99"/>
            <w:hideMark/>
          </w:tcPr>
          <w:p w14:paraId="73593338" w14:textId="77777777" w:rsidR="00866EED" w:rsidRPr="00866EED" w:rsidRDefault="00866EED" w:rsidP="00866EED">
            <w:pPr>
              <w:rPr>
                <w:sz w:val="22"/>
                <w:szCs w:val="22"/>
              </w:rPr>
            </w:pPr>
            <w:r w:rsidRPr="00866EED">
              <w:rPr>
                <w:sz w:val="22"/>
                <w:szCs w:val="22"/>
              </w:rPr>
              <w:t>Rashodi za dodatna ulaganja nefi. Imovini (62)</w:t>
            </w:r>
          </w:p>
        </w:tc>
        <w:tc>
          <w:tcPr>
            <w:tcW w:w="1360" w:type="dxa"/>
            <w:tcBorders>
              <w:top w:val="nil"/>
              <w:left w:val="nil"/>
              <w:bottom w:val="single" w:sz="4" w:space="0" w:color="auto"/>
              <w:right w:val="single" w:sz="4" w:space="0" w:color="auto"/>
            </w:tcBorders>
            <w:shd w:val="clear" w:color="000000" w:fill="FFFF99"/>
            <w:hideMark/>
          </w:tcPr>
          <w:p w14:paraId="400ED631" w14:textId="77777777" w:rsidR="00866EED" w:rsidRPr="00866EED" w:rsidRDefault="00866EED" w:rsidP="00866EED">
            <w:pPr>
              <w:jc w:val="right"/>
              <w:rPr>
                <w:sz w:val="22"/>
                <w:szCs w:val="22"/>
              </w:rPr>
            </w:pPr>
            <w:r w:rsidRPr="00866EED">
              <w:rPr>
                <w:sz w:val="22"/>
                <w:szCs w:val="22"/>
              </w:rPr>
              <w:t>314.734,96</w:t>
            </w:r>
          </w:p>
        </w:tc>
        <w:tc>
          <w:tcPr>
            <w:tcW w:w="1340" w:type="dxa"/>
            <w:tcBorders>
              <w:top w:val="nil"/>
              <w:left w:val="nil"/>
              <w:bottom w:val="single" w:sz="4" w:space="0" w:color="auto"/>
              <w:right w:val="single" w:sz="4" w:space="0" w:color="auto"/>
            </w:tcBorders>
            <w:shd w:val="clear" w:color="000000" w:fill="FFFF99"/>
            <w:hideMark/>
          </w:tcPr>
          <w:p w14:paraId="143BF08B" w14:textId="77777777" w:rsidR="00866EED" w:rsidRPr="00866EED" w:rsidRDefault="00866EED" w:rsidP="00866EED">
            <w:pPr>
              <w:jc w:val="right"/>
              <w:rPr>
                <w:sz w:val="22"/>
                <w:szCs w:val="22"/>
              </w:rPr>
            </w:pPr>
            <w:r w:rsidRPr="00866EED">
              <w:rPr>
                <w:sz w:val="22"/>
                <w:szCs w:val="22"/>
              </w:rPr>
              <w:t>434.447,97</w:t>
            </w:r>
          </w:p>
        </w:tc>
        <w:tc>
          <w:tcPr>
            <w:tcW w:w="880" w:type="dxa"/>
            <w:tcBorders>
              <w:top w:val="nil"/>
              <w:left w:val="nil"/>
              <w:bottom w:val="single" w:sz="4" w:space="0" w:color="auto"/>
              <w:right w:val="single" w:sz="8" w:space="0" w:color="auto"/>
            </w:tcBorders>
            <w:shd w:val="clear" w:color="000000" w:fill="FFFF99"/>
            <w:hideMark/>
          </w:tcPr>
          <w:p w14:paraId="5A87B6B2" w14:textId="77777777" w:rsidR="00866EED" w:rsidRPr="00866EED" w:rsidRDefault="00866EED" w:rsidP="00866EED">
            <w:pPr>
              <w:jc w:val="right"/>
              <w:rPr>
                <w:sz w:val="22"/>
                <w:szCs w:val="22"/>
              </w:rPr>
            </w:pPr>
            <w:r w:rsidRPr="00866EED">
              <w:rPr>
                <w:sz w:val="22"/>
                <w:szCs w:val="22"/>
              </w:rPr>
              <w:t>138%</w:t>
            </w:r>
          </w:p>
        </w:tc>
        <w:tc>
          <w:tcPr>
            <w:tcW w:w="2840" w:type="dxa"/>
            <w:tcBorders>
              <w:top w:val="nil"/>
              <w:left w:val="nil"/>
              <w:bottom w:val="nil"/>
              <w:right w:val="nil"/>
            </w:tcBorders>
            <w:noWrap/>
            <w:vAlign w:val="bottom"/>
            <w:hideMark/>
          </w:tcPr>
          <w:p w14:paraId="2378BF54"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6A50CC3C" w14:textId="77777777" w:rsidR="00866EED" w:rsidRPr="00866EED" w:rsidRDefault="00866EED" w:rsidP="00866EED">
            <w:pPr>
              <w:rPr>
                <w:sz w:val="20"/>
                <w:szCs w:val="20"/>
              </w:rPr>
            </w:pPr>
          </w:p>
        </w:tc>
      </w:tr>
      <w:tr w:rsidR="00866EED" w:rsidRPr="00866EED" w14:paraId="2F6354A7" w14:textId="77777777" w:rsidTr="009E22F2">
        <w:trPr>
          <w:trHeight w:val="390"/>
        </w:trPr>
        <w:tc>
          <w:tcPr>
            <w:tcW w:w="792" w:type="dxa"/>
            <w:tcBorders>
              <w:top w:val="nil"/>
              <w:left w:val="single" w:sz="8" w:space="0" w:color="auto"/>
              <w:bottom w:val="single" w:sz="4" w:space="0" w:color="auto"/>
              <w:right w:val="single" w:sz="4" w:space="0" w:color="auto"/>
            </w:tcBorders>
            <w:hideMark/>
          </w:tcPr>
          <w:p w14:paraId="071862B7" w14:textId="77777777" w:rsidR="00866EED" w:rsidRPr="00866EED" w:rsidRDefault="00866EED" w:rsidP="00866EED">
            <w:pPr>
              <w:jc w:val="right"/>
              <w:rPr>
                <w:sz w:val="22"/>
                <w:szCs w:val="22"/>
              </w:rPr>
            </w:pPr>
            <w:r w:rsidRPr="00866EED">
              <w:rPr>
                <w:sz w:val="22"/>
                <w:szCs w:val="22"/>
              </w:rPr>
              <w:t>62</w:t>
            </w:r>
          </w:p>
        </w:tc>
        <w:tc>
          <w:tcPr>
            <w:tcW w:w="779" w:type="dxa"/>
            <w:tcBorders>
              <w:top w:val="nil"/>
              <w:left w:val="nil"/>
              <w:bottom w:val="single" w:sz="4" w:space="0" w:color="auto"/>
              <w:right w:val="single" w:sz="4" w:space="0" w:color="auto"/>
            </w:tcBorders>
            <w:hideMark/>
          </w:tcPr>
          <w:p w14:paraId="4D8FB11D" w14:textId="77777777" w:rsidR="00866EED" w:rsidRPr="00866EED" w:rsidRDefault="00866EED" w:rsidP="00866EED">
            <w:pPr>
              <w:jc w:val="right"/>
              <w:rPr>
                <w:sz w:val="22"/>
                <w:szCs w:val="22"/>
              </w:rPr>
            </w:pPr>
            <w:r w:rsidRPr="00866EED">
              <w:rPr>
                <w:sz w:val="22"/>
                <w:szCs w:val="22"/>
              </w:rPr>
              <w:t>4511</w:t>
            </w:r>
          </w:p>
        </w:tc>
        <w:tc>
          <w:tcPr>
            <w:tcW w:w="5120" w:type="dxa"/>
            <w:tcBorders>
              <w:top w:val="nil"/>
              <w:left w:val="nil"/>
              <w:bottom w:val="single" w:sz="4" w:space="0" w:color="auto"/>
              <w:right w:val="single" w:sz="4" w:space="0" w:color="auto"/>
            </w:tcBorders>
            <w:hideMark/>
          </w:tcPr>
          <w:p w14:paraId="1C8A8CF0" w14:textId="77777777" w:rsidR="00866EED" w:rsidRPr="00866EED" w:rsidRDefault="00866EED" w:rsidP="00866EED">
            <w:pPr>
              <w:rPr>
                <w:sz w:val="22"/>
                <w:szCs w:val="22"/>
              </w:rPr>
            </w:pPr>
            <w:r w:rsidRPr="00866EED">
              <w:rPr>
                <w:sz w:val="22"/>
                <w:szCs w:val="22"/>
              </w:rPr>
              <w:t xml:space="preserve"> Dodatna ulaganja na građev. objektima</w:t>
            </w:r>
          </w:p>
        </w:tc>
        <w:tc>
          <w:tcPr>
            <w:tcW w:w="1360" w:type="dxa"/>
            <w:tcBorders>
              <w:top w:val="nil"/>
              <w:left w:val="nil"/>
              <w:bottom w:val="single" w:sz="4" w:space="0" w:color="auto"/>
              <w:right w:val="single" w:sz="4" w:space="0" w:color="auto"/>
            </w:tcBorders>
            <w:hideMark/>
          </w:tcPr>
          <w:p w14:paraId="0A4DA024" w14:textId="77777777" w:rsidR="00866EED" w:rsidRPr="00866EED" w:rsidRDefault="00866EED" w:rsidP="00866EED">
            <w:pPr>
              <w:jc w:val="right"/>
              <w:rPr>
                <w:sz w:val="22"/>
                <w:szCs w:val="22"/>
              </w:rPr>
            </w:pPr>
            <w:r w:rsidRPr="00866EED">
              <w:rPr>
                <w:sz w:val="22"/>
                <w:szCs w:val="22"/>
              </w:rPr>
              <w:t>314.734,96</w:t>
            </w:r>
          </w:p>
        </w:tc>
        <w:tc>
          <w:tcPr>
            <w:tcW w:w="1340" w:type="dxa"/>
            <w:tcBorders>
              <w:top w:val="nil"/>
              <w:left w:val="nil"/>
              <w:bottom w:val="single" w:sz="4" w:space="0" w:color="auto"/>
              <w:right w:val="single" w:sz="4" w:space="0" w:color="auto"/>
            </w:tcBorders>
            <w:hideMark/>
          </w:tcPr>
          <w:p w14:paraId="5F054D75" w14:textId="77777777" w:rsidR="00866EED" w:rsidRPr="00866EED" w:rsidRDefault="00866EED" w:rsidP="00866EED">
            <w:pPr>
              <w:jc w:val="right"/>
              <w:rPr>
                <w:sz w:val="22"/>
                <w:szCs w:val="22"/>
              </w:rPr>
            </w:pPr>
            <w:r w:rsidRPr="00866EED">
              <w:rPr>
                <w:sz w:val="22"/>
                <w:szCs w:val="22"/>
              </w:rPr>
              <w:t>434.447,97</w:t>
            </w:r>
          </w:p>
        </w:tc>
        <w:tc>
          <w:tcPr>
            <w:tcW w:w="880" w:type="dxa"/>
            <w:tcBorders>
              <w:top w:val="nil"/>
              <w:left w:val="nil"/>
              <w:bottom w:val="single" w:sz="4" w:space="0" w:color="auto"/>
              <w:right w:val="single" w:sz="8" w:space="0" w:color="auto"/>
            </w:tcBorders>
            <w:hideMark/>
          </w:tcPr>
          <w:p w14:paraId="69796D2C" w14:textId="77777777" w:rsidR="00866EED" w:rsidRPr="00866EED" w:rsidRDefault="00866EED" w:rsidP="00866EED">
            <w:pPr>
              <w:jc w:val="right"/>
              <w:rPr>
                <w:sz w:val="22"/>
                <w:szCs w:val="22"/>
              </w:rPr>
            </w:pPr>
            <w:r w:rsidRPr="00866EED">
              <w:rPr>
                <w:sz w:val="22"/>
                <w:szCs w:val="22"/>
              </w:rPr>
              <w:t>138%</w:t>
            </w:r>
          </w:p>
        </w:tc>
        <w:tc>
          <w:tcPr>
            <w:tcW w:w="2840" w:type="dxa"/>
            <w:tcBorders>
              <w:top w:val="nil"/>
              <w:left w:val="nil"/>
              <w:bottom w:val="nil"/>
              <w:right w:val="nil"/>
            </w:tcBorders>
            <w:noWrap/>
            <w:vAlign w:val="bottom"/>
            <w:hideMark/>
          </w:tcPr>
          <w:p w14:paraId="725E31DC"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22ABAEF3" w14:textId="77777777" w:rsidR="00866EED" w:rsidRPr="00866EED" w:rsidRDefault="00866EED" w:rsidP="00866EED">
            <w:pPr>
              <w:rPr>
                <w:sz w:val="20"/>
                <w:szCs w:val="20"/>
              </w:rPr>
            </w:pPr>
          </w:p>
        </w:tc>
      </w:tr>
      <w:tr w:rsidR="00866EED" w:rsidRPr="00866EED" w14:paraId="5E6AA3C4" w14:textId="77777777" w:rsidTr="009E22F2">
        <w:trPr>
          <w:trHeight w:val="645"/>
        </w:trPr>
        <w:tc>
          <w:tcPr>
            <w:tcW w:w="792" w:type="dxa"/>
            <w:tcBorders>
              <w:top w:val="nil"/>
              <w:left w:val="single" w:sz="8" w:space="0" w:color="auto"/>
              <w:bottom w:val="single" w:sz="4" w:space="0" w:color="auto"/>
              <w:right w:val="single" w:sz="4" w:space="0" w:color="auto"/>
            </w:tcBorders>
            <w:hideMark/>
          </w:tcPr>
          <w:p w14:paraId="10B3633D" w14:textId="77777777" w:rsidR="00866EED" w:rsidRPr="00866EED" w:rsidRDefault="00866EED" w:rsidP="00866EED">
            <w:pPr>
              <w:rPr>
                <w:b/>
                <w:bCs/>
                <w:sz w:val="22"/>
                <w:szCs w:val="22"/>
              </w:rPr>
            </w:pPr>
            <w:r w:rsidRPr="00866EED">
              <w:rPr>
                <w:b/>
                <w:bCs/>
                <w:sz w:val="22"/>
                <w:szCs w:val="22"/>
              </w:rPr>
              <w:t>F.</w:t>
            </w:r>
          </w:p>
        </w:tc>
        <w:tc>
          <w:tcPr>
            <w:tcW w:w="779" w:type="dxa"/>
            <w:tcBorders>
              <w:top w:val="nil"/>
              <w:left w:val="nil"/>
              <w:bottom w:val="single" w:sz="4" w:space="0" w:color="auto"/>
              <w:right w:val="single" w:sz="4" w:space="0" w:color="auto"/>
            </w:tcBorders>
            <w:hideMark/>
          </w:tcPr>
          <w:p w14:paraId="4CF2C319" w14:textId="77777777" w:rsidR="00866EED" w:rsidRPr="00866EED" w:rsidRDefault="00866EED" w:rsidP="00866EED">
            <w:pPr>
              <w:jc w:val="right"/>
              <w:rPr>
                <w:b/>
                <w:bCs/>
                <w:sz w:val="22"/>
                <w:szCs w:val="22"/>
              </w:rPr>
            </w:pPr>
            <w:r w:rsidRPr="00866EED">
              <w:rPr>
                <w:b/>
                <w:bCs/>
                <w:sz w:val="22"/>
                <w:szCs w:val="22"/>
              </w:rPr>
              <w:t>5</w:t>
            </w:r>
          </w:p>
        </w:tc>
        <w:tc>
          <w:tcPr>
            <w:tcW w:w="5120" w:type="dxa"/>
            <w:tcBorders>
              <w:top w:val="nil"/>
              <w:left w:val="nil"/>
              <w:bottom w:val="single" w:sz="4" w:space="0" w:color="auto"/>
              <w:right w:val="single" w:sz="4" w:space="0" w:color="auto"/>
            </w:tcBorders>
            <w:shd w:val="clear" w:color="000000" w:fill="FFFFFF"/>
            <w:hideMark/>
          </w:tcPr>
          <w:p w14:paraId="183368CE" w14:textId="77777777" w:rsidR="00866EED" w:rsidRPr="00866EED" w:rsidRDefault="00866EED" w:rsidP="00866EED">
            <w:pPr>
              <w:rPr>
                <w:b/>
                <w:bCs/>
                <w:sz w:val="22"/>
                <w:szCs w:val="22"/>
              </w:rPr>
            </w:pPr>
            <w:r w:rsidRPr="00866EED">
              <w:rPr>
                <w:b/>
                <w:bCs/>
                <w:sz w:val="22"/>
                <w:szCs w:val="22"/>
              </w:rPr>
              <w:t>IZDACI ZA FINANCIJSKU IMOVINU I OTPLATU ZAJMOVA: (63)</w:t>
            </w:r>
          </w:p>
        </w:tc>
        <w:tc>
          <w:tcPr>
            <w:tcW w:w="1360" w:type="dxa"/>
            <w:tcBorders>
              <w:top w:val="nil"/>
              <w:left w:val="nil"/>
              <w:bottom w:val="single" w:sz="4" w:space="0" w:color="auto"/>
              <w:right w:val="single" w:sz="4" w:space="0" w:color="auto"/>
            </w:tcBorders>
            <w:shd w:val="clear" w:color="000000" w:fill="FFFFFF"/>
            <w:hideMark/>
          </w:tcPr>
          <w:p w14:paraId="07486EB2" w14:textId="77777777" w:rsidR="00866EED" w:rsidRPr="00866EED" w:rsidRDefault="00866EED" w:rsidP="00866EED">
            <w:pPr>
              <w:jc w:val="right"/>
              <w:rPr>
                <w:b/>
                <w:bCs/>
                <w:sz w:val="22"/>
                <w:szCs w:val="22"/>
              </w:rPr>
            </w:pPr>
            <w:r w:rsidRPr="00866EED">
              <w:rPr>
                <w:b/>
                <w:bCs/>
                <w:sz w:val="22"/>
                <w:szCs w:val="22"/>
              </w:rPr>
              <w:t>0,00</w:t>
            </w:r>
          </w:p>
        </w:tc>
        <w:tc>
          <w:tcPr>
            <w:tcW w:w="1340" w:type="dxa"/>
            <w:tcBorders>
              <w:top w:val="nil"/>
              <w:left w:val="nil"/>
              <w:bottom w:val="single" w:sz="4" w:space="0" w:color="auto"/>
              <w:right w:val="single" w:sz="4" w:space="0" w:color="auto"/>
            </w:tcBorders>
            <w:shd w:val="clear" w:color="000000" w:fill="FFFFFF"/>
            <w:hideMark/>
          </w:tcPr>
          <w:p w14:paraId="00CB5D90" w14:textId="77777777" w:rsidR="00866EED" w:rsidRPr="00866EED" w:rsidRDefault="00866EED" w:rsidP="00866EED">
            <w:pPr>
              <w:jc w:val="right"/>
              <w:rPr>
                <w:b/>
                <w:bCs/>
                <w:sz w:val="22"/>
                <w:szCs w:val="22"/>
              </w:rPr>
            </w:pPr>
            <w:r w:rsidRPr="00866EED">
              <w:rPr>
                <w:b/>
                <w:bCs/>
                <w:sz w:val="22"/>
                <w:szCs w:val="22"/>
              </w:rPr>
              <w:t>0,00</w:t>
            </w:r>
          </w:p>
        </w:tc>
        <w:tc>
          <w:tcPr>
            <w:tcW w:w="880" w:type="dxa"/>
            <w:tcBorders>
              <w:top w:val="nil"/>
              <w:left w:val="nil"/>
              <w:bottom w:val="single" w:sz="4" w:space="0" w:color="auto"/>
              <w:right w:val="single" w:sz="8" w:space="0" w:color="auto"/>
            </w:tcBorders>
            <w:hideMark/>
          </w:tcPr>
          <w:p w14:paraId="14D107F3" w14:textId="77777777" w:rsidR="00866EED" w:rsidRPr="00866EED" w:rsidRDefault="00866EED" w:rsidP="00866EED">
            <w:pPr>
              <w:jc w:val="right"/>
              <w:rPr>
                <w:b/>
                <w:bCs/>
                <w:sz w:val="22"/>
                <w:szCs w:val="22"/>
              </w:rPr>
            </w:pPr>
            <w:r w:rsidRPr="00866EED">
              <w:rPr>
                <w:b/>
                <w:bCs/>
                <w:sz w:val="22"/>
                <w:szCs w:val="22"/>
              </w:rPr>
              <w:t>0%</w:t>
            </w:r>
          </w:p>
        </w:tc>
        <w:tc>
          <w:tcPr>
            <w:tcW w:w="2840" w:type="dxa"/>
            <w:tcBorders>
              <w:top w:val="nil"/>
              <w:left w:val="nil"/>
              <w:bottom w:val="nil"/>
              <w:right w:val="nil"/>
            </w:tcBorders>
            <w:noWrap/>
            <w:vAlign w:val="bottom"/>
            <w:hideMark/>
          </w:tcPr>
          <w:p w14:paraId="322AB651" w14:textId="77777777" w:rsidR="00866EED" w:rsidRPr="00866EED" w:rsidRDefault="00866EED" w:rsidP="00866EED">
            <w:pPr>
              <w:jc w:val="right"/>
              <w:rPr>
                <w:b/>
                <w:bCs/>
                <w:sz w:val="22"/>
                <w:szCs w:val="22"/>
              </w:rPr>
            </w:pPr>
          </w:p>
        </w:tc>
        <w:tc>
          <w:tcPr>
            <w:tcW w:w="960" w:type="dxa"/>
            <w:tcBorders>
              <w:top w:val="nil"/>
              <w:left w:val="nil"/>
              <w:bottom w:val="nil"/>
              <w:right w:val="nil"/>
            </w:tcBorders>
            <w:noWrap/>
            <w:vAlign w:val="bottom"/>
            <w:hideMark/>
          </w:tcPr>
          <w:p w14:paraId="2BA119E1" w14:textId="77777777" w:rsidR="00866EED" w:rsidRPr="00866EED" w:rsidRDefault="00866EED" w:rsidP="00866EED">
            <w:pPr>
              <w:rPr>
                <w:sz w:val="20"/>
                <w:szCs w:val="20"/>
              </w:rPr>
            </w:pPr>
          </w:p>
        </w:tc>
      </w:tr>
      <w:tr w:rsidR="00866EED" w:rsidRPr="00866EED" w14:paraId="03E6F39B" w14:textId="77777777" w:rsidTr="009E22F2">
        <w:trPr>
          <w:trHeight w:val="315"/>
        </w:trPr>
        <w:tc>
          <w:tcPr>
            <w:tcW w:w="792" w:type="dxa"/>
            <w:tcBorders>
              <w:top w:val="nil"/>
              <w:left w:val="single" w:sz="8" w:space="0" w:color="auto"/>
              <w:bottom w:val="single" w:sz="4" w:space="0" w:color="auto"/>
              <w:right w:val="single" w:sz="4" w:space="0" w:color="auto"/>
            </w:tcBorders>
            <w:hideMark/>
          </w:tcPr>
          <w:p w14:paraId="3C19824A" w14:textId="77777777" w:rsidR="00866EED" w:rsidRPr="00866EED" w:rsidRDefault="00866EED" w:rsidP="00866EED">
            <w:pPr>
              <w:jc w:val="right"/>
              <w:rPr>
                <w:sz w:val="22"/>
                <w:szCs w:val="22"/>
              </w:rPr>
            </w:pPr>
            <w:r w:rsidRPr="00866EED">
              <w:rPr>
                <w:sz w:val="22"/>
                <w:szCs w:val="22"/>
              </w:rPr>
              <w:t>63</w:t>
            </w:r>
          </w:p>
        </w:tc>
        <w:tc>
          <w:tcPr>
            <w:tcW w:w="779" w:type="dxa"/>
            <w:tcBorders>
              <w:top w:val="nil"/>
              <w:left w:val="nil"/>
              <w:bottom w:val="single" w:sz="4" w:space="0" w:color="auto"/>
              <w:right w:val="single" w:sz="4" w:space="0" w:color="auto"/>
            </w:tcBorders>
            <w:hideMark/>
          </w:tcPr>
          <w:p w14:paraId="39A81837" w14:textId="77777777" w:rsidR="00866EED" w:rsidRPr="00866EED" w:rsidRDefault="00866EED" w:rsidP="00866EED">
            <w:pPr>
              <w:jc w:val="right"/>
              <w:rPr>
                <w:sz w:val="22"/>
                <w:szCs w:val="22"/>
              </w:rPr>
            </w:pPr>
            <w:r w:rsidRPr="00866EED">
              <w:rPr>
                <w:sz w:val="22"/>
                <w:szCs w:val="22"/>
              </w:rPr>
              <w:t>5441</w:t>
            </w:r>
          </w:p>
        </w:tc>
        <w:tc>
          <w:tcPr>
            <w:tcW w:w="5120" w:type="dxa"/>
            <w:tcBorders>
              <w:top w:val="nil"/>
              <w:left w:val="nil"/>
              <w:bottom w:val="single" w:sz="4" w:space="0" w:color="auto"/>
              <w:right w:val="single" w:sz="4" w:space="0" w:color="auto"/>
            </w:tcBorders>
            <w:shd w:val="clear" w:color="000000" w:fill="FFFFFF"/>
            <w:hideMark/>
          </w:tcPr>
          <w:p w14:paraId="00B5CCD4" w14:textId="77777777" w:rsidR="00866EED" w:rsidRPr="00866EED" w:rsidRDefault="00866EED" w:rsidP="00866EED">
            <w:pPr>
              <w:rPr>
                <w:sz w:val="22"/>
                <w:szCs w:val="22"/>
              </w:rPr>
            </w:pPr>
            <w:r w:rsidRPr="00866EED">
              <w:rPr>
                <w:sz w:val="22"/>
                <w:szCs w:val="22"/>
              </w:rPr>
              <w:t xml:space="preserve">Otplata glavnice od zajmova  banaka </w:t>
            </w:r>
          </w:p>
        </w:tc>
        <w:tc>
          <w:tcPr>
            <w:tcW w:w="1360" w:type="dxa"/>
            <w:tcBorders>
              <w:top w:val="nil"/>
              <w:left w:val="nil"/>
              <w:bottom w:val="single" w:sz="4" w:space="0" w:color="auto"/>
              <w:right w:val="single" w:sz="4" w:space="0" w:color="auto"/>
            </w:tcBorders>
            <w:shd w:val="clear" w:color="000000" w:fill="FFFFFF"/>
            <w:hideMark/>
          </w:tcPr>
          <w:p w14:paraId="597F8222" w14:textId="77777777" w:rsidR="00866EED" w:rsidRPr="00866EED" w:rsidRDefault="00866EED" w:rsidP="00866EED">
            <w:pPr>
              <w:jc w:val="right"/>
              <w:rPr>
                <w:sz w:val="22"/>
                <w:szCs w:val="22"/>
              </w:rPr>
            </w:pPr>
            <w:r w:rsidRPr="00866EED">
              <w:rPr>
                <w:sz w:val="22"/>
                <w:szCs w:val="22"/>
              </w:rPr>
              <w:t>0,00</w:t>
            </w:r>
          </w:p>
        </w:tc>
        <w:tc>
          <w:tcPr>
            <w:tcW w:w="1340" w:type="dxa"/>
            <w:tcBorders>
              <w:top w:val="nil"/>
              <w:left w:val="nil"/>
              <w:bottom w:val="single" w:sz="4" w:space="0" w:color="auto"/>
              <w:right w:val="single" w:sz="4" w:space="0" w:color="auto"/>
            </w:tcBorders>
            <w:shd w:val="clear" w:color="000000" w:fill="FFFFFF"/>
            <w:hideMark/>
          </w:tcPr>
          <w:p w14:paraId="0BB03723" w14:textId="77777777" w:rsidR="00866EED" w:rsidRPr="00866EED" w:rsidRDefault="00866EED" w:rsidP="00866EED">
            <w:pPr>
              <w:jc w:val="right"/>
              <w:rPr>
                <w:sz w:val="22"/>
                <w:szCs w:val="22"/>
              </w:rPr>
            </w:pPr>
            <w:r w:rsidRPr="00866EED">
              <w:rPr>
                <w:sz w:val="22"/>
                <w:szCs w:val="22"/>
              </w:rPr>
              <w:t>0,00</w:t>
            </w:r>
          </w:p>
        </w:tc>
        <w:tc>
          <w:tcPr>
            <w:tcW w:w="880" w:type="dxa"/>
            <w:tcBorders>
              <w:top w:val="nil"/>
              <w:left w:val="nil"/>
              <w:bottom w:val="single" w:sz="4" w:space="0" w:color="auto"/>
              <w:right w:val="single" w:sz="8" w:space="0" w:color="auto"/>
            </w:tcBorders>
            <w:hideMark/>
          </w:tcPr>
          <w:p w14:paraId="023FDE0F" w14:textId="77777777" w:rsidR="00866EED" w:rsidRPr="00866EED" w:rsidRDefault="00866EED" w:rsidP="00866EED">
            <w:pPr>
              <w:jc w:val="right"/>
              <w:rPr>
                <w:sz w:val="22"/>
                <w:szCs w:val="22"/>
              </w:rPr>
            </w:pPr>
            <w:r w:rsidRPr="00866EED">
              <w:rPr>
                <w:sz w:val="22"/>
                <w:szCs w:val="22"/>
              </w:rPr>
              <w:t>0%</w:t>
            </w:r>
          </w:p>
        </w:tc>
        <w:tc>
          <w:tcPr>
            <w:tcW w:w="2840" w:type="dxa"/>
            <w:tcBorders>
              <w:top w:val="nil"/>
              <w:left w:val="nil"/>
              <w:bottom w:val="nil"/>
              <w:right w:val="nil"/>
            </w:tcBorders>
            <w:noWrap/>
            <w:vAlign w:val="bottom"/>
            <w:hideMark/>
          </w:tcPr>
          <w:p w14:paraId="67369C98" w14:textId="77777777" w:rsidR="00866EED" w:rsidRPr="00866EED" w:rsidRDefault="00866EED" w:rsidP="00866EED">
            <w:pPr>
              <w:jc w:val="right"/>
              <w:rPr>
                <w:sz w:val="22"/>
                <w:szCs w:val="22"/>
              </w:rPr>
            </w:pPr>
          </w:p>
        </w:tc>
        <w:tc>
          <w:tcPr>
            <w:tcW w:w="960" w:type="dxa"/>
            <w:tcBorders>
              <w:top w:val="nil"/>
              <w:left w:val="nil"/>
              <w:bottom w:val="nil"/>
              <w:right w:val="nil"/>
            </w:tcBorders>
            <w:noWrap/>
            <w:vAlign w:val="bottom"/>
            <w:hideMark/>
          </w:tcPr>
          <w:p w14:paraId="35226770" w14:textId="77777777" w:rsidR="00866EED" w:rsidRPr="00866EED" w:rsidRDefault="00866EED" w:rsidP="00866EED">
            <w:pPr>
              <w:rPr>
                <w:sz w:val="20"/>
                <w:szCs w:val="20"/>
              </w:rPr>
            </w:pPr>
          </w:p>
        </w:tc>
      </w:tr>
      <w:tr w:rsidR="00866EED" w:rsidRPr="00866EED" w14:paraId="21DFE2AD" w14:textId="77777777" w:rsidTr="009E22F2">
        <w:trPr>
          <w:trHeight w:val="510"/>
        </w:trPr>
        <w:tc>
          <w:tcPr>
            <w:tcW w:w="792" w:type="dxa"/>
            <w:tcBorders>
              <w:top w:val="single" w:sz="8" w:space="0" w:color="auto"/>
              <w:left w:val="single" w:sz="8" w:space="0" w:color="auto"/>
              <w:bottom w:val="nil"/>
              <w:right w:val="single" w:sz="4" w:space="0" w:color="auto"/>
            </w:tcBorders>
            <w:shd w:val="clear" w:color="000000" w:fill="CCFFCC"/>
            <w:hideMark/>
          </w:tcPr>
          <w:p w14:paraId="4E1C3276" w14:textId="77777777" w:rsidR="00866EED" w:rsidRPr="00866EED" w:rsidRDefault="00866EED" w:rsidP="00866EED">
            <w:pPr>
              <w:rPr>
                <w:b/>
                <w:bCs/>
                <w:i/>
                <w:iCs/>
                <w:sz w:val="18"/>
                <w:szCs w:val="18"/>
              </w:rPr>
            </w:pPr>
            <w:r w:rsidRPr="00866EED">
              <w:rPr>
                <w:b/>
                <w:bCs/>
                <w:i/>
                <w:iCs/>
                <w:sz w:val="18"/>
                <w:szCs w:val="18"/>
              </w:rPr>
              <w:t>D+E+F</w:t>
            </w:r>
          </w:p>
        </w:tc>
        <w:tc>
          <w:tcPr>
            <w:tcW w:w="779" w:type="dxa"/>
            <w:tcBorders>
              <w:top w:val="single" w:sz="8" w:space="0" w:color="auto"/>
              <w:left w:val="nil"/>
              <w:bottom w:val="nil"/>
              <w:right w:val="single" w:sz="4" w:space="0" w:color="auto"/>
            </w:tcBorders>
            <w:shd w:val="clear" w:color="000000" w:fill="CCFFCC"/>
            <w:hideMark/>
          </w:tcPr>
          <w:p w14:paraId="2AC8B8B4" w14:textId="77777777" w:rsidR="00866EED" w:rsidRPr="00866EED" w:rsidRDefault="00866EED" w:rsidP="00866EED">
            <w:pPr>
              <w:rPr>
                <w:sz w:val="22"/>
                <w:szCs w:val="22"/>
              </w:rPr>
            </w:pPr>
            <w:r w:rsidRPr="00866EED">
              <w:rPr>
                <w:sz w:val="22"/>
                <w:szCs w:val="22"/>
              </w:rPr>
              <w:t> </w:t>
            </w:r>
          </w:p>
        </w:tc>
        <w:tc>
          <w:tcPr>
            <w:tcW w:w="5120" w:type="dxa"/>
            <w:tcBorders>
              <w:top w:val="single" w:sz="8" w:space="0" w:color="auto"/>
              <w:left w:val="nil"/>
              <w:bottom w:val="nil"/>
              <w:right w:val="single" w:sz="4" w:space="0" w:color="auto"/>
            </w:tcBorders>
            <w:shd w:val="clear" w:color="000000" w:fill="CCFFCC"/>
            <w:hideMark/>
          </w:tcPr>
          <w:p w14:paraId="71629114" w14:textId="77777777" w:rsidR="00866EED" w:rsidRPr="00866EED" w:rsidRDefault="00866EED" w:rsidP="00866EED">
            <w:pPr>
              <w:rPr>
                <w:b/>
                <w:bCs/>
                <w:i/>
                <w:iCs/>
                <w:sz w:val="22"/>
                <w:szCs w:val="22"/>
              </w:rPr>
            </w:pPr>
            <w:r w:rsidRPr="00866EED">
              <w:rPr>
                <w:b/>
                <w:bCs/>
                <w:i/>
                <w:iCs/>
                <w:sz w:val="22"/>
                <w:szCs w:val="22"/>
              </w:rPr>
              <w:t>UKUPNO RASHODI  (16-63)</w:t>
            </w:r>
          </w:p>
        </w:tc>
        <w:tc>
          <w:tcPr>
            <w:tcW w:w="1360" w:type="dxa"/>
            <w:tcBorders>
              <w:top w:val="single" w:sz="8" w:space="0" w:color="auto"/>
              <w:left w:val="nil"/>
              <w:bottom w:val="nil"/>
              <w:right w:val="single" w:sz="4" w:space="0" w:color="auto"/>
            </w:tcBorders>
            <w:shd w:val="clear" w:color="000000" w:fill="CCFFCC"/>
            <w:hideMark/>
          </w:tcPr>
          <w:p w14:paraId="6D64953D" w14:textId="77777777" w:rsidR="00866EED" w:rsidRPr="00866EED" w:rsidRDefault="00866EED" w:rsidP="00866EED">
            <w:pPr>
              <w:jc w:val="right"/>
              <w:rPr>
                <w:b/>
                <w:bCs/>
                <w:i/>
                <w:iCs/>
                <w:sz w:val="22"/>
                <w:szCs w:val="22"/>
              </w:rPr>
            </w:pPr>
            <w:r w:rsidRPr="00866EED">
              <w:rPr>
                <w:b/>
                <w:bCs/>
                <w:i/>
                <w:iCs/>
                <w:sz w:val="22"/>
                <w:szCs w:val="22"/>
              </w:rPr>
              <w:t>938.225,37</w:t>
            </w:r>
          </w:p>
        </w:tc>
        <w:tc>
          <w:tcPr>
            <w:tcW w:w="1340" w:type="dxa"/>
            <w:tcBorders>
              <w:top w:val="single" w:sz="8" w:space="0" w:color="auto"/>
              <w:left w:val="nil"/>
              <w:bottom w:val="nil"/>
              <w:right w:val="single" w:sz="4" w:space="0" w:color="auto"/>
            </w:tcBorders>
            <w:shd w:val="clear" w:color="000000" w:fill="CCFFCC"/>
            <w:hideMark/>
          </w:tcPr>
          <w:p w14:paraId="46BE316E" w14:textId="77777777" w:rsidR="00866EED" w:rsidRPr="00866EED" w:rsidRDefault="00866EED" w:rsidP="00866EED">
            <w:pPr>
              <w:jc w:val="right"/>
              <w:rPr>
                <w:b/>
                <w:bCs/>
                <w:i/>
                <w:iCs/>
                <w:sz w:val="22"/>
                <w:szCs w:val="22"/>
              </w:rPr>
            </w:pPr>
            <w:r w:rsidRPr="00866EED">
              <w:rPr>
                <w:b/>
                <w:bCs/>
                <w:i/>
                <w:iCs/>
                <w:sz w:val="22"/>
                <w:szCs w:val="22"/>
              </w:rPr>
              <w:t>973.832,91</w:t>
            </w:r>
          </w:p>
        </w:tc>
        <w:tc>
          <w:tcPr>
            <w:tcW w:w="880" w:type="dxa"/>
            <w:tcBorders>
              <w:top w:val="nil"/>
              <w:left w:val="nil"/>
              <w:bottom w:val="single" w:sz="4" w:space="0" w:color="auto"/>
              <w:right w:val="single" w:sz="8" w:space="0" w:color="auto"/>
            </w:tcBorders>
            <w:shd w:val="clear" w:color="000000" w:fill="CCFFCC"/>
            <w:hideMark/>
          </w:tcPr>
          <w:p w14:paraId="097B34F0" w14:textId="77777777" w:rsidR="00866EED" w:rsidRPr="00866EED" w:rsidRDefault="00866EED" w:rsidP="00866EED">
            <w:pPr>
              <w:jc w:val="right"/>
              <w:rPr>
                <w:b/>
                <w:bCs/>
                <w:i/>
                <w:iCs/>
                <w:sz w:val="22"/>
                <w:szCs w:val="22"/>
              </w:rPr>
            </w:pPr>
            <w:r w:rsidRPr="00866EED">
              <w:rPr>
                <w:b/>
                <w:bCs/>
                <w:i/>
                <w:iCs/>
                <w:sz w:val="22"/>
                <w:szCs w:val="22"/>
              </w:rPr>
              <w:t>104%</w:t>
            </w:r>
          </w:p>
        </w:tc>
        <w:tc>
          <w:tcPr>
            <w:tcW w:w="2840" w:type="dxa"/>
            <w:tcBorders>
              <w:top w:val="nil"/>
              <w:left w:val="nil"/>
              <w:bottom w:val="nil"/>
              <w:right w:val="nil"/>
            </w:tcBorders>
            <w:noWrap/>
            <w:vAlign w:val="bottom"/>
            <w:hideMark/>
          </w:tcPr>
          <w:p w14:paraId="56AA84D9" w14:textId="77777777" w:rsidR="00866EED" w:rsidRPr="00866EED" w:rsidRDefault="00866EED" w:rsidP="00866EED">
            <w:pPr>
              <w:jc w:val="right"/>
              <w:rPr>
                <w:b/>
                <w:bCs/>
                <w:i/>
                <w:iCs/>
                <w:sz w:val="22"/>
                <w:szCs w:val="22"/>
              </w:rPr>
            </w:pPr>
          </w:p>
        </w:tc>
        <w:tc>
          <w:tcPr>
            <w:tcW w:w="960" w:type="dxa"/>
            <w:tcBorders>
              <w:top w:val="nil"/>
              <w:left w:val="nil"/>
              <w:bottom w:val="nil"/>
              <w:right w:val="nil"/>
            </w:tcBorders>
            <w:noWrap/>
            <w:vAlign w:val="bottom"/>
            <w:hideMark/>
          </w:tcPr>
          <w:p w14:paraId="66B7525F" w14:textId="77777777" w:rsidR="00866EED" w:rsidRPr="00866EED" w:rsidRDefault="00866EED" w:rsidP="00866EED">
            <w:pPr>
              <w:rPr>
                <w:sz w:val="20"/>
                <w:szCs w:val="20"/>
              </w:rPr>
            </w:pPr>
          </w:p>
        </w:tc>
      </w:tr>
      <w:tr w:rsidR="00866EED" w:rsidRPr="00866EED" w14:paraId="7BE1C218" w14:textId="77777777" w:rsidTr="009E22F2">
        <w:trPr>
          <w:trHeight w:val="375"/>
        </w:trPr>
        <w:tc>
          <w:tcPr>
            <w:tcW w:w="792" w:type="dxa"/>
            <w:tcBorders>
              <w:top w:val="single" w:sz="4" w:space="0" w:color="auto"/>
              <w:left w:val="single" w:sz="8" w:space="0" w:color="auto"/>
              <w:bottom w:val="nil"/>
              <w:right w:val="single" w:sz="4" w:space="0" w:color="auto"/>
            </w:tcBorders>
            <w:shd w:val="clear" w:color="000000" w:fill="CCFFCC"/>
            <w:noWrap/>
            <w:vAlign w:val="bottom"/>
            <w:hideMark/>
          </w:tcPr>
          <w:p w14:paraId="2507CA5C" w14:textId="77777777" w:rsidR="00866EED" w:rsidRPr="00866EED" w:rsidRDefault="00866EED" w:rsidP="00866EED">
            <w:pPr>
              <w:rPr>
                <w:rFonts w:ascii="Arial" w:hAnsi="Arial" w:cs="Arial"/>
                <w:sz w:val="22"/>
                <w:szCs w:val="22"/>
              </w:rPr>
            </w:pPr>
            <w:r w:rsidRPr="00866EED">
              <w:rPr>
                <w:rFonts w:ascii="Arial" w:hAnsi="Arial" w:cs="Arial"/>
                <w:sz w:val="22"/>
                <w:szCs w:val="22"/>
              </w:rPr>
              <w:t> </w:t>
            </w:r>
          </w:p>
        </w:tc>
        <w:tc>
          <w:tcPr>
            <w:tcW w:w="779" w:type="dxa"/>
            <w:tcBorders>
              <w:top w:val="single" w:sz="4" w:space="0" w:color="auto"/>
              <w:left w:val="nil"/>
              <w:bottom w:val="nil"/>
              <w:right w:val="single" w:sz="4" w:space="0" w:color="auto"/>
            </w:tcBorders>
            <w:shd w:val="clear" w:color="000000" w:fill="CCFFCC"/>
            <w:noWrap/>
            <w:vAlign w:val="bottom"/>
            <w:hideMark/>
          </w:tcPr>
          <w:p w14:paraId="36EAF826" w14:textId="77777777" w:rsidR="00866EED" w:rsidRPr="00866EED" w:rsidRDefault="00866EED" w:rsidP="00866EED">
            <w:pPr>
              <w:rPr>
                <w:rFonts w:ascii="Arial" w:hAnsi="Arial" w:cs="Arial"/>
                <w:sz w:val="22"/>
                <w:szCs w:val="22"/>
              </w:rPr>
            </w:pPr>
            <w:r w:rsidRPr="00866EED">
              <w:rPr>
                <w:rFonts w:ascii="Arial" w:hAnsi="Arial" w:cs="Arial"/>
                <w:sz w:val="22"/>
                <w:szCs w:val="22"/>
              </w:rPr>
              <w:t> </w:t>
            </w:r>
          </w:p>
        </w:tc>
        <w:tc>
          <w:tcPr>
            <w:tcW w:w="5120" w:type="dxa"/>
            <w:tcBorders>
              <w:top w:val="single" w:sz="4" w:space="0" w:color="auto"/>
              <w:left w:val="nil"/>
              <w:bottom w:val="nil"/>
              <w:right w:val="single" w:sz="4" w:space="0" w:color="auto"/>
            </w:tcBorders>
            <w:shd w:val="clear" w:color="000000" w:fill="CCFFCC"/>
            <w:vAlign w:val="bottom"/>
            <w:hideMark/>
          </w:tcPr>
          <w:p w14:paraId="6F3EA3A4" w14:textId="77777777" w:rsidR="00866EED" w:rsidRPr="00866EED" w:rsidRDefault="00866EED" w:rsidP="00866EED">
            <w:pPr>
              <w:rPr>
                <w:b/>
                <w:bCs/>
                <w:i/>
                <w:iCs/>
                <w:sz w:val="22"/>
                <w:szCs w:val="22"/>
              </w:rPr>
            </w:pPr>
            <w:r w:rsidRPr="00866EED">
              <w:rPr>
                <w:b/>
                <w:bCs/>
                <w:i/>
                <w:iCs/>
                <w:sz w:val="22"/>
                <w:szCs w:val="22"/>
              </w:rPr>
              <w:t>Višak/manjak prihoda nad rashodima tekuće godine</w:t>
            </w:r>
          </w:p>
        </w:tc>
        <w:tc>
          <w:tcPr>
            <w:tcW w:w="1360" w:type="dxa"/>
            <w:tcBorders>
              <w:top w:val="single" w:sz="4" w:space="0" w:color="auto"/>
              <w:left w:val="nil"/>
              <w:bottom w:val="nil"/>
              <w:right w:val="single" w:sz="4" w:space="0" w:color="auto"/>
            </w:tcBorders>
            <w:shd w:val="clear" w:color="000000" w:fill="CCFFCC"/>
            <w:noWrap/>
            <w:vAlign w:val="bottom"/>
            <w:hideMark/>
          </w:tcPr>
          <w:p w14:paraId="5118C29D" w14:textId="77777777" w:rsidR="00866EED" w:rsidRPr="00866EED" w:rsidRDefault="00866EED" w:rsidP="00866EED">
            <w:pPr>
              <w:jc w:val="right"/>
              <w:rPr>
                <w:b/>
                <w:bCs/>
                <w:i/>
                <w:iCs/>
                <w:sz w:val="22"/>
                <w:szCs w:val="22"/>
              </w:rPr>
            </w:pPr>
            <w:r w:rsidRPr="00866EED">
              <w:rPr>
                <w:b/>
                <w:bCs/>
                <w:i/>
                <w:iCs/>
                <w:sz w:val="22"/>
                <w:szCs w:val="22"/>
              </w:rPr>
              <w:t>-20.071,21</w:t>
            </w:r>
          </w:p>
        </w:tc>
        <w:tc>
          <w:tcPr>
            <w:tcW w:w="1340" w:type="dxa"/>
            <w:tcBorders>
              <w:top w:val="single" w:sz="4" w:space="0" w:color="auto"/>
              <w:left w:val="nil"/>
              <w:bottom w:val="nil"/>
              <w:right w:val="single" w:sz="4" w:space="0" w:color="auto"/>
            </w:tcBorders>
            <w:shd w:val="clear" w:color="000000" w:fill="CCFFCC"/>
            <w:noWrap/>
            <w:vAlign w:val="bottom"/>
            <w:hideMark/>
          </w:tcPr>
          <w:p w14:paraId="3DEEDA93" w14:textId="77777777" w:rsidR="00866EED" w:rsidRPr="00866EED" w:rsidRDefault="00866EED" w:rsidP="00866EED">
            <w:pPr>
              <w:jc w:val="right"/>
              <w:rPr>
                <w:b/>
                <w:bCs/>
                <w:i/>
                <w:iCs/>
                <w:sz w:val="22"/>
                <w:szCs w:val="22"/>
              </w:rPr>
            </w:pPr>
            <w:r w:rsidRPr="00866EED">
              <w:rPr>
                <w:b/>
                <w:bCs/>
                <w:i/>
                <w:iCs/>
                <w:sz w:val="22"/>
                <w:szCs w:val="22"/>
              </w:rPr>
              <w:t>-173.401,42</w:t>
            </w:r>
          </w:p>
        </w:tc>
        <w:tc>
          <w:tcPr>
            <w:tcW w:w="880" w:type="dxa"/>
            <w:tcBorders>
              <w:top w:val="nil"/>
              <w:left w:val="nil"/>
              <w:bottom w:val="single" w:sz="4" w:space="0" w:color="auto"/>
              <w:right w:val="single" w:sz="8" w:space="0" w:color="auto"/>
            </w:tcBorders>
            <w:shd w:val="clear" w:color="000000" w:fill="CCFFCC"/>
            <w:hideMark/>
          </w:tcPr>
          <w:p w14:paraId="0F441591" w14:textId="77777777" w:rsidR="00866EED" w:rsidRPr="00866EED" w:rsidRDefault="00866EED" w:rsidP="00866EED">
            <w:pPr>
              <w:jc w:val="right"/>
              <w:rPr>
                <w:b/>
                <w:bCs/>
                <w:i/>
                <w:iCs/>
                <w:sz w:val="22"/>
                <w:szCs w:val="22"/>
              </w:rPr>
            </w:pPr>
            <w:r w:rsidRPr="00866EED">
              <w:rPr>
                <w:b/>
                <w:bCs/>
                <w:i/>
                <w:iCs/>
                <w:sz w:val="22"/>
                <w:szCs w:val="22"/>
              </w:rPr>
              <w:t>864%</w:t>
            </w:r>
          </w:p>
        </w:tc>
        <w:tc>
          <w:tcPr>
            <w:tcW w:w="2840" w:type="dxa"/>
            <w:tcBorders>
              <w:top w:val="nil"/>
              <w:left w:val="nil"/>
              <w:bottom w:val="nil"/>
              <w:right w:val="nil"/>
            </w:tcBorders>
            <w:noWrap/>
            <w:vAlign w:val="bottom"/>
            <w:hideMark/>
          </w:tcPr>
          <w:p w14:paraId="41FC1F30" w14:textId="77777777" w:rsidR="00866EED" w:rsidRPr="00866EED" w:rsidRDefault="00866EED" w:rsidP="00866EED">
            <w:pPr>
              <w:jc w:val="right"/>
              <w:rPr>
                <w:b/>
                <w:bCs/>
                <w:i/>
                <w:iCs/>
                <w:sz w:val="22"/>
                <w:szCs w:val="22"/>
              </w:rPr>
            </w:pPr>
          </w:p>
        </w:tc>
        <w:tc>
          <w:tcPr>
            <w:tcW w:w="960" w:type="dxa"/>
            <w:tcBorders>
              <w:top w:val="nil"/>
              <w:left w:val="nil"/>
              <w:bottom w:val="nil"/>
              <w:right w:val="nil"/>
            </w:tcBorders>
            <w:noWrap/>
            <w:vAlign w:val="bottom"/>
            <w:hideMark/>
          </w:tcPr>
          <w:p w14:paraId="0045412B" w14:textId="77777777" w:rsidR="00866EED" w:rsidRPr="00866EED" w:rsidRDefault="00866EED" w:rsidP="00866EED">
            <w:pPr>
              <w:rPr>
                <w:sz w:val="20"/>
                <w:szCs w:val="20"/>
              </w:rPr>
            </w:pPr>
          </w:p>
        </w:tc>
      </w:tr>
      <w:tr w:rsidR="00866EED" w:rsidRPr="00866EED" w14:paraId="03CC0445" w14:textId="77777777" w:rsidTr="009E22F2">
        <w:trPr>
          <w:trHeight w:val="420"/>
        </w:trPr>
        <w:tc>
          <w:tcPr>
            <w:tcW w:w="792" w:type="dxa"/>
            <w:tcBorders>
              <w:top w:val="single" w:sz="4" w:space="0" w:color="auto"/>
              <w:left w:val="single" w:sz="4" w:space="0" w:color="auto"/>
              <w:bottom w:val="single" w:sz="8" w:space="0" w:color="auto"/>
              <w:right w:val="single" w:sz="4" w:space="0" w:color="auto"/>
            </w:tcBorders>
            <w:shd w:val="clear" w:color="000000" w:fill="CCFFCC"/>
            <w:noWrap/>
            <w:vAlign w:val="bottom"/>
            <w:hideMark/>
          </w:tcPr>
          <w:p w14:paraId="1EE00AC2" w14:textId="77777777" w:rsidR="00866EED" w:rsidRPr="00866EED" w:rsidRDefault="00866EED" w:rsidP="00866EED">
            <w:pPr>
              <w:rPr>
                <w:b/>
                <w:bCs/>
                <w:i/>
                <w:iCs/>
                <w:sz w:val="22"/>
                <w:szCs w:val="22"/>
              </w:rPr>
            </w:pPr>
            <w:r w:rsidRPr="00866EED">
              <w:rPr>
                <w:b/>
                <w:bCs/>
                <w:i/>
                <w:iCs/>
                <w:sz w:val="22"/>
                <w:szCs w:val="22"/>
              </w:rPr>
              <w:t> </w:t>
            </w:r>
          </w:p>
        </w:tc>
        <w:tc>
          <w:tcPr>
            <w:tcW w:w="779" w:type="dxa"/>
            <w:tcBorders>
              <w:top w:val="single" w:sz="4" w:space="0" w:color="auto"/>
              <w:left w:val="nil"/>
              <w:bottom w:val="single" w:sz="8" w:space="0" w:color="auto"/>
              <w:right w:val="single" w:sz="4" w:space="0" w:color="auto"/>
            </w:tcBorders>
            <w:shd w:val="clear" w:color="000000" w:fill="CCFFCC"/>
            <w:noWrap/>
            <w:vAlign w:val="bottom"/>
            <w:hideMark/>
          </w:tcPr>
          <w:p w14:paraId="140975E4" w14:textId="77777777" w:rsidR="00866EED" w:rsidRPr="00866EED" w:rsidRDefault="00866EED" w:rsidP="00866EED">
            <w:pPr>
              <w:rPr>
                <w:b/>
                <w:bCs/>
                <w:i/>
                <w:iCs/>
                <w:sz w:val="22"/>
                <w:szCs w:val="22"/>
              </w:rPr>
            </w:pPr>
            <w:r w:rsidRPr="00866EED">
              <w:rPr>
                <w:b/>
                <w:bCs/>
                <w:i/>
                <w:iCs/>
                <w:sz w:val="22"/>
                <w:szCs w:val="22"/>
              </w:rPr>
              <w:t> </w:t>
            </w:r>
          </w:p>
        </w:tc>
        <w:tc>
          <w:tcPr>
            <w:tcW w:w="5120" w:type="dxa"/>
            <w:tcBorders>
              <w:top w:val="single" w:sz="4" w:space="0" w:color="auto"/>
              <w:left w:val="nil"/>
              <w:bottom w:val="single" w:sz="8" w:space="0" w:color="auto"/>
              <w:right w:val="single" w:sz="4" w:space="0" w:color="auto"/>
            </w:tcBorders>
            <w:shd w:val="clear" w:color="000000" w:fill="CCFFCC"/>
            <w:noWrap/>
            <w:vAlign w:val="bottom"/>
            <w:hideMark/>
          </w:tcPr>
          <w:p w14:paraId="49FC7542" w14:textId="77777777" w:rsidR="00866EED" w:rsidRPr="00866EED" w:rsidRDefault="00866EED" w:rsidP="00866EED">
            <w:pPr>
              <w:rPr>
                <w:b/>
                <w:bCs/>
                <w:i/>
                <w:iCs/>
                <w:sz w:val="22"/>
                <w:szCs w:val="22"/>
              </w:rPr>
            </w:pPr>
            <w:r w:rsidRPr="00866EED">
              <w:rPr>
                <w:b/>
                <w:bCs/>
                <w:i/>
                <w:iCs/>
                <w:sz w:val="22"/>
                <w:szCs w:val="22"/>
              </w:rPr>
              <w:t xml:space="preserve">Višak/manjak prihoda -prenesen </w:t>
            </w:r>
          </w:p>
        </w:tc>
        <w:tc>
          <w:tcPr>
            <w:tcW w:w="1360" w:type="dxa"/>
            <w:tcBorders>
              <w:top w:val="single" w:sz="4" w:space="0" w:color="auto"/>
              <w:left w:val="nil"/>
              <w:bottom w:val="single" w:sz="8" w:space="0" w:color="auto"/>
              <w:right w:val="single" w:sz="4" w:space="0" w:color="auto"/>
            </w:tcBorders>
            <w:shd w:val="clear" w:color="000000" w:fill="CCFFCC"/>
            <w:noWrap/>
            <w:vAlign w:val="bottom"/>
            <w:hideMark/>
          </w:tcPr>
          <w:p w14:paraId="752B3F1D" w14:textId="77777777" w:rsidR="00866EED" w:rsidRPr="00866EED" w:rsidRDefault="00866EED" w:rsidP="00866EED">
            <w:pPr>
              <w:jc w:val="right"/>
              <w:rPr>
                <w:b/>
                <w:bCs/>
                <w:i/>
                <w:iCs/>
                <w:sz w:val="22"/>
                <w:szCs w:val="22"/>
              </w:rPr>
            </w:pPr>
            <w:r w:rsidRPr="00866EED">
              <w:rPr>
                <w:b/>
                <w:bCs/>
                <w:i/>
                <w:iCs/>
                <w:sz w:val="22"/>
                <w:szCs w:val="22"/>
              </w:rPr>
              <w:t>-10.015,74</w:t>
            </w:r>
          </w:p>
        </w:tc>
        <w:tc>
          <w:tcPr>
            <w:tcW w:w="1340" w:type="dxa"/>
            <w:tcBorders>
              <w:top w:val="single" w:sz="4" w:space="0" w:color="auto"/>
              <w:left w:val="nil"/>
              <w:bottom w:val="single" w:sz="8" w:space="0" w:color="auto"/>
              <w:right w:val="single" w:sz="4" w:space="0" w:color="auto"/>
            </w:tcBorders>
            <w:shd w:val="clear" w:color="000000" w:fill="CCFFCC"/>
            <w:noWrap/>
            <w:vAlign w:val="bottom"/>
            <w:hideMark/>
          </w:tcPr>
          <w:p w14:paraId="17212915" w14:textId="77777777" w:rsidR="00866EED" w:rsidRPr="00866EED" w:rsidRDefault="00866EED" w:rsidP="00866EED">
            <w:pPr>
              <w:jc w:val="right"/>
              <w:rPr>
                <w:b/>
                <w:bCs/>
                <w:i/>
                <w:iCs/>
                <w:sz w:val="22"/>
                <w:szCs w:val="22"/>
              </w:rPr>
            </w:pPr>
            <w:r w:rsidRPr="00866EED">
              <w:rPr>
                <w:b/>
                <w:bCs/>
                <w:i/>
                <w:iCs/>
                <w:sz w:val="22"/>
                <w:szCs w:val="22"/>
              </w:rPr>
              <w:t>-30.086,95</w:t>
            </w:r>
          </w:p>
        </w:tc>
        <w:tc>
          <w:tcPr>
            <w:tcW w:w="880" w:type="dxa"/>
            <w:tcBorders>
              <w:top w:val="nil"/>
              <w:left w:val="nil"/>
              <w:bottom w:val="single" w:sz="4" w:space="0" w:color="auto"/>
              <w:right w:val="single" w:sz="8" w:space="0" w:color="auto"/>
            </w:tcBorders>
            <w:shd w:val="clear" w:color="000000" w:fill="CCFFCC"/>
            <w:vAlign w:val="bottom"/>
            <w:hideMark/>
          </w:tcPr>
          <w:p w14:paraId="6E31D3AE" w14:textId="77777777" w:rsidR="00866EED" w:rsidRPr="00866EED" w:rsidRDefault="00866EED" w:rsidP="00866EED">
            <w:pPr>
              <w:jc w:val="right"/>
              <w:rPr>
                <w:b/>
                <w:bCs/>
                <w:i/>
                <w:iCs/>
                <w:sz w:val="22"/>
                <w:szCs w:val="22"/>
              </w:rPr>
            </w:pPr>
            <w:r w:rsidRPr="00866EED">
              <w:rPr>
                <w:b/>
                <w:bCs/>
                <w:i/>
                <w:iCs/>
                <w:sz w:val="22"/>
                <w:szCs w:val="22"/>
              </w:rPr>
              <w:t>300%</w:t>
            </w:r>
          </w:p>
        </w:tc>
        <w:tc>
          <w:tcPr>
            <w:tcW w:w="2840" w:type="dxa"/>
            <w:tcBorders>
              <w:top w:val="nil"/>
              <w:left w:val="nil"/>
              <w:bottom w:val="nil"/>
              <w:right w:val="nil"/>
            </w:tcBorders>
            <w:noWrap/>
            <w:vAlign w:val="bottom"/>
            <w:hideMark/>
          </w:tcPr>
          <w:p w14:paraId="0892BE3D" w14:textId="77777777" w:rsidR="00866EED" w:rsidRPr="00866EED" w:rsidRDefault="00866EED" w:rsidP="00866EED">
            <w:pPr>
              <w:jc w:val="right"/>
              <w:rPr>
                <w:b/>
                <w:bCs/>
                <w:i/>
                <w:iCs/>
                <w:sz w:val="22"/>
                <w:szCs w:val="22"/>
              </w:rPr>
            </w:pPr>
          </w:p>
        </w:tc>
        <w:tc>
          <w:tcPr>
            <w:tcW w:w="960" w:type="dxa"/>
            <w:tcBorders>
              <w:top w:val="nil"/>
              <w:left w:val="nil"/>
              <w:bottom w:val="nil"/>
              <w:right w:val="nil"/>
            </w:tcBorders>
            <w:noWrap/>
            <w:vAlign w:val="bottom"/>
            <w:hideMark/>
          </w:tcPr>
          <w:p w14:paraId="0098DFBD" w14:textId="77777777" w:rsidR="00866EED" w:rsidRPr="00866EED" w:rsidRDefault="00866EED" w:rsidP="00866EED">
            <w:pPr>
              <w:rPr>
                <w:sz w:val="20"/>
                <w:szCs w:val="20"/>
              </w:rPr>
            </w:pPr>
          </w:p>
        </w:tc>
      </w:tr>
      <w:tr w:rsidR="00866EED" w:rsidRPr="00866EED" w14:paraId="31355B73" w14:textId="77777777" w:rsidTr="009E22F2">
        <w:trPr>
          <w:trHeight w:val="435"/>
        </w:trPr>
        <w:tc>
          <w:tcPr>
            <w:tcW w:w="792" w:type="dxa"/>
            <w:tcBorders>
              <w:top w:val="single" w:sz="4" w:space="0" w:color="auto"/>
              <w:left w:val="single" w:sz="4" w:space="0" w:color="auto"/>
              <w:bottom w:val="single" w:sz="8" w:space="0" w:color="auto"/>
              <w:right w:val="single" w:sz="4" w:space="0" w:color="auto"/>
            </w:tcBorders>
            <w:shd w:val="clear" w:color="000000" w:fill="CCFFCC"/>
            <w:noWrap/>
            <w:vAlign w:val="bottom"/>
            <w:hideMark/>
          </w:tcPr>
          <w:p w14:paraId="44CC7DCB" w14:textId="77777777" w:rsidR="00866EED" w:rsidRPr="00866EED" w:rsidRDefault="00866EED" w:rsidP="00866EED">
            <w:pPr>
              <w:rPr>
                <w:b/>
                <w:bCs/>
                <w:i/>
                <w:iCs/>
                <w:sz w:val="22"/>
                <w:szCs w:val="22"/>
              </w:rPr>
            </w:pPr>
            <w:r w:rsidRPr="00866EED">
              <w:rPr>
                <w:b/>
                <w:bCs/>
                <w:i/>
                <w:iCs/>
                <w:sz w:val="22"/>
                <w:szCs w:val="22"/>
              </w:rPr>
              <w:t> </w:t>
            </w:r>
          </w:p>
        </w:tc>
        <w:tc>
          <w:tcPr>
            <w:tcW w:w="779" w:type="dxa"/>
            <w:tcBorders>
              <w:top w:val="single" w:sz="4" w:space="0" w:color="auto"/>
              <w:left w:val="nil"/>
              <w:bottom w:val="single" w:sz="8" w:space="0" w:color="auto"/>
              <w:right w:val="single" w:sz="4" w:space="0" w:color="auto"/>
            </w:tcBorders>
            <w:shd w:val="clear" w:color="000000" w:fill="CCFFCC"/>
            <w:noWrap/>
            <w:vAlign w:val="bottom"/>
            <w:hideMark/>
          </w:tcPr>
          <w:p w14:paraId="7402B8F5" w14:textId="77777777" w:rsidR="00866EED" w:rsidRPr="00866EED" w:rsidRDefault="00866EED" w:rsidP="00866EED">
            <w:pPr>
              <w:rPr>
                <w:b/>
                <w:bCs/>
                <w:i/>
                <w:iCs/>
                <w:sz w:val="22"/>
                <w:szCs w:val="22"/>
              </w:rPr>
            </w:pPr>
            <w:r w:rsidRPr="00866EED">
              <w:rPr>
                <w:b/>
                <w:bCs/>
                <w:i/>
                <w:iCs/>
                <w:sz w:val="22"/>
                <w:szCs w:val="22"/>
              </w:rPr>
              <w:t> </w:t>
            </w:r>
          </w:p>
        </w:tc>
        <w:tc>
          <w:tcPr>
            <w:tcW w:w="5120" w:type="dxa"/>
            <w:tcBorders>
              <w:top w:val="single" w:sz="4" w:space="0" w:color="auto"/>
              <w:left w:val="nil"/>
              <w:bottom w:val="single" w:sz="8" w:space="0" w:color="auto"/>
              <w:right w:val="single" w:sz="4" w:space="0" w:color="auto"/>
            </w:tcBorders>
            <w:shd w:val="clear" w:color="000000" w:fill="CCFFCC"/>
            <w:noWrap/>
            <w:vAlign w:val="bottom"/>
            <w:hideMark/>
          </w:tcPr>
          <w:p w14:paraId="277E7249" w14:textId="77777777" w:rsidR="00866EED" w:rsidRPr="00866EED" w:rsidRDefault="00866EED" w:rsidP="00866EED">
            <w:pPr>
              <w:rPr>
                <w:b/>
                <w:bCs/>
                <w:i/>
                <w:iCs/>
                <w:sz w:val="22"/>
                <w:szCs w:val="22"/>
              </w:rPr>
            </w:pPr>
            <w:r w:rsidRPr="00866EED">
              <w:rPr>
                <w:b/>
                <w:bCs/>
                <w:i/>
                <w:iCs/>
                <w:sz w:val="22"/>
                <w:szCs w:val="22"/>
              </w:rPr>
              <w:t>Manjak prihoda - u slijedećem razdoblju</w:t>
            </w:r>
          </w:p>
        </w:tc>
        <w:tc>
          <w:tcPr>
            <w:tcW w:w="1360" w:type="dxa"/>
            <w:tcBorders>
              <w:top w:val="single" w:sz="4" w:space="0" w:color="auto"/>
              <w:left w:val="nil"/>
              <w:bottom w:val="single" w:sz="8" w:space="0" w:color="auto"/>
              <w:right w:val="single" w:sz="4" w:space="0" w:color="auto"/>
            </w:tcBorders>
            <w:shd w:val="clear" w:color="000000" w:fill="CCFFCC"/>
            <w:noWrap/>
            <w:vAlign w:val="bottom"/>
            <w:hideMark/>
          </w:tcPr>
          <w:p w14:paraId="38F327EC" w14:textId="77777777" w:rsidR="00866EED" w:rsidRPr="00866EED" w:rsidRDefault="00866EED" w:rsidP="00866EED">
            <w:pPr>
              <w:jc w:val="right"/>
              <w:rPr>
                <w:b/>
                <w:bCs/>
                <w:i/>
                <w:iCs/>
                <w:sz w:val="22"/>
                <w:szCs w:val="22"/>
              </w:rPr>
            </w:pPr>
            <w:r w:rsidRPr="00866EED">
              <w:rPr>
                <w:b/>
                <w:bCs/>
                <w:i/>
                <w:iCs/>
                <w:sz w:val="22"/>
                <w:szCs w:val="22"/>
              </w:rPr>
              <w:t>-30.086,95</w:t>
            </w:r>
          </w:p>
        </w:tc>
        <w:tc>
          <w:tcPr>
            <w:tcW w:w="1340" w:type="dxa"/>
            <w:tcBorders>
              <w:top w:val="single" w:sz="4" w:space="0" w:color="auto"/>
              <w:left w:val="nil"/>
              <w:bottom w:val="single" w:sz="8" w:space="0" w:color="auto"/>
              <w:right w:val="single" w:sz="4" w:space="0" w:color="auto"/>
            </w:tcBorders>
            <w:shd w:val="clear" w:color="000000" w:fill="CCFFCC"/>
            <w:noWrap/>
            <w:vAlign w:val="bottom"/>
            <w:hideMark/>
          </w:tcPr>
          <w:p w14:paraId="634F548F" w14:textId="77777777" w:rsidR="00866EED" w:rsidRPr="00866EED" w:rsidRDefault="00866EED" w:rsidP="00866EED">
            <w:pPr>
              <w:jc w:val="right"/>
              <w:rPr>
                <w:b/>
                <w:bCs/>
                <w:i/>
                <w:iCs/>
                <w:sz w:val="22"/>
                <w:szCs w:val="22"/>
              </w:rPr>
            </w:pPr>
            <w:r w:rsidRPr="00866EED">
              <w:rPr>
                <w:b/>
                <w:bCs/>
                <w:i/>
                <w:iCs/>
                <w:sz w:val="22"/>
                <w:szCs w:val="22"/>
              </w:rPr>
              <w:t>-203.488,37</w:t>
            </w:r>
          </w:p>
        </w:tc>
        <w:tc>
          <w:tcPr>
            <w:tcW w:w="880" w:type="dxa"/>
            <w:tcBorders>
              <w:top w:val="nil"/>
              <w:left w:val="nil"/>
              <w:bottom w:val="single" w:sz="4" w:space="0" w:color="auto"/>
              <w:right w:val="single" w:sz="8" w:space="0" w:color="auto"/>
            </w:tcBorders>
            <w:shd w:val="clear" w:color="000000" w:fill="CCFFCC"/>
            <w:vAlign w:val="bottom"/>
            <w:hideMark/>
          </w:tcPr>
          <w:p w14:paraId="756BEB41" w14:textId="77777777" w:rsidR="00866EED" w:rsidRPr="00866EED" w:rsidRDefault="00866EED" w:rsidP="00866EED">
            <w:pPr>
              <w:jc w:val="right"/>
              <w:rPr>
                <w:b/>
                <w:bCs/>
                <w:i/>
                <w:iCs/>
                <w:sz w:val="22"/>
                <w:szCs w:val="22"/>
              </w:rPr>
            </w:pPr>
            <w:r w:rsidRPr="00866EED">
              <w:rPr>
                <w:b/>
                <w:bCs/>
                <w:i/>
                <w:iCs/>
                <w:sz w:val="22"/>
                <w:szCs w:val="22"/>
              </w:rPr>
              <w:t>676%</w:t>
            </w:r>
          </w:p>
        </w:tc>
        <w:tc>
          <w:tcPr>
            <w:tcW w:w="2840" w:type="dxa"/>
            <w:tcBorders>
              <w:top w:val="nil"/>
              <w:left w:val="nil"/>
              <w:bottom w:val="nil"/>
              <w:right w:val="nil"/>
            </w:tcBorders>
            <w:noWrap/>
            <w:vAlign w:val="bottom"/>
            <w:hideMark/>
          </w:tcPr>
          <w:p w14:paraId="482D1FBD" w14:textId="77777777" w:rsidR="00866EED" w:rsidRPr="00866EED" w:rsidRDefault="00866EED" w:rsidP="00866EED">
            <w:pPr>
              <w:jc w:val="right"/>
              <w:rPr>
                <w:b/>
                <w:bCs/>
                <w:i/>
                <w:iCs/>
                <w:sz w:val="22"/>
                <w:szCs w:val="22"/>
              </w:rPr>
            </w:pPr>
          </w:p>
        </w:tc>
        <w:tc>
          <w:tcPr>
            <w:tcW w:w="960" w:type="dxa"/>
            <w:tcBorders>
              <w:top w:val="nil"/>
              <w:left w:val="nil"/>
              <w:bottom w:val="nil"/>
              <w:right w:val="nil"/>
            </w:tcBorders>
            <w:noWrap/>
            <w:vAlign w:val="bottom"/>
            <w:hideMark/>
          </w:tcPr>
          <w:p w14:paraId="06276AB5" w14:textId="77777777" w:rsidR="00866EED" w:rsidRPr="00866EED" w:rsidRDefault="00866EED" w:rsidP="00866EED">
            <w:pPr>
              <w:rPr>
                <w:sz w:val="20"/>
                <w:szCs w:val="20"/>
              </w:rPr>
            </w:pPr>
          </w:p>
        </w:tc>
      </w:tr>
    </w:tbl>
    <w:p w14:paraId="67021F5F" w14:textId="77777777" w:rsidR="00866EED" w:rsidRPr="00866EED" w:rsidRDefault="00866EED" w:rsidP="00866EED">
      <w:pPr>
        <w:overflowPunct w:val="0"/>
        <w:autoSpaceDE w:val="0"/>
        <w:autoSpaceDN w:val="0"/>
        <w:adjustRightInd w:val="0"/>
        <w:spacing w:line="360" w:lineRule="auto"/>
        <w:textAlignment w:val="baseline"/>
      </w:pPr>
    </w:p>
    <w:p w14:paraId="577A5C1F" w14:textId="77777777" w:rsidR="00866EED" w:rsidRPr="00866EED" w:rsidRDefault="00866EED" w:rsidP="00866EED">
      <w:pPr>
        <w:overflowPunct w:val="0"/>
        <w:autoSpaceDE w:val="0"/>
        <w:autoSpaceDN w:val="0"/>
        <w:adjustRightInd w:val="0"/>
        <w:spacing w:line="360" w:lineRule="auto"/>
        <w:jc w:val="right"/>
        <w:textAlignment w:val="baseline"/>
      </w:pPr>
      <w:r w:rsidRPr="00866EED">
        <w:t>Ravnateljica Muzeja</w:t>
      </w:r>
    </w:p>
    <w:p w14:paraId="0C2CFE96" w14:textId="77777777" w:rsidR="00866EED" w:rsidRPr="00866EED" w:rsidRDefault="00866EED" w:rsidP="00866EED">
      <w:pPr>
        <w:overflowPunct w:val="0"/>
        <w:autoSpaceDE w:val="0"/>
        <w:autoSpaceDN w:val="0"/>
        <w:adjustRightInd w:val="0"/>
        <w:jc w:val="right"/>
        <w:textAlignment w:val="baseline"/>
        <w:rPr>
          <w:szCs w:val="20"/>
        </w:rPr>
      </w:pPr>
      <w:r w:rsidRPr="00866EED">
        <w:t>Dr. sc. Elena Uljančić</w:t>
      </w:r>
    </w:p>
    <w:p w14:paraId="6C3A3A9B" w14:textId="77777777" w:rsidR="00866EED" w:rsidRDefault="00866EED" w:rsidP="00866EED">
      <w:pPr>
        <w:rPr>
          <w:b/>
          <w:bCs/>
        </w:rPr>
      </w:pPr>
    </w:p>
    <w:p w14:paraId="10B79A12" w14:textId="77777777" w:rsidR="00866EED" w:rsidRDefault="00866EED" w:rsidP="00FF62A0">
      <w:pPr>
        <w:jc w:val="center"/>
        <w:rPr>
          <w:b/>
          <w:bCs/>
        </w:rPr>
      </w:pPr>
    </w:p>
    <w:p w14:paraId="4EC55F0B" w14:textId="77777777" w:rsidR="00866EED" w:rsidRDefault="00866EED" w:rsidP="00FF62A0">
      <w:pPr>
        <w:jc w:val="center"/>
        <w:rPr>
          <w:b/>
          <w:bCs/>
        </w:rPr>
      </w:pPr>
    </w:p>
    <w:p w14:paraId="07825C20" w14:textId="77777777" w:rsidR="00866EED" w:rsidRDefault="00866EED" w:rsidP="00FF62A0">
      <w:pPr>
        <w:jc w:val="center"/>
        <w:rPr>
          <w:b/>
          <w:bCs/>
        </w:rPr>
      </w:pPr>
    </w:p>
    <w:p w14:paraId="500D9BCF" w14:textId="2719CAED" w:rsidR="00866EED" w:rsidRDefault="00866EED" w:rsidP="00866EED">
      <w:pPr>
        <w:rPr>
          <w:b/>
          <w:bCs/>
        </w:rPr>
      </w:pPr>
      <w:r>
        <w:rPr>
          <w:b/>
          <w:bCs/>
          <w:noProof/>
        </w:rPr>
        <w:drawing>
          <wp:inline distT="0" distB="0" distL="0" distR="0" wp14:anchorId="238ABC58" wp14:editId="2FAC2FED">
            <wp:extent cx="5760720" cy="8147050"/>
            <wp:effectExtent l="0" t="0" r="0" b="635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pic:nvPicPr>
                  <pic:blipFill>
                    <a:blip r:embed="rId25" cstate="screen">
                      <a:extLst>
                        <a:ext uri="{28A0092B-C50C-407E-A947-70E740481C1C}">
                          <a14:useLocalDpi xmlns:a14="http://schemas.microsoft.com/office/drawing/2010/main"/>
                        </a:ext>
                      </a:extLst>
                    </a:blip>
                    <a:stretch>
                      <a:fillRect/>
                    </a:stretch>
                  </pic:blipFill>
                  <pic:spPr>
                    <a:xfrm>
                      <a:off x="0" y="0"/>
                      <a:ext cx="5760720" cy="8147050"/>
                    </a:xfrm>
                    <a:prstGeom prst="rect">
                      <a:avLst/>
                    </a:prstGeom>
                  </pic:spPr>
                </pic:pic>
              </a:graphicData>
            </a:graphic>
          </wp:inline>
        </w:drawing>
      </w:r>
    </w:p>
    <w:p w14:paraId="06925A31" w14:textId="77777777" w:rsidR="00866EED" w:rsidRDefault="00866EED" w:rsidP="00FF62A0">
      <w:pPr>
        <w:jc w:val="center"/>
        <w:rPr>
          <w:b/>
          <w:bCs/>
        </w:rPr>
      </w:pPr>
    </w:p>
    <w:p w14:paraId="44793431" w14:textId="77777777" w:rsidR="00866EED" w:rsidRDefault="00866EED" w:rsidP="00FF62A0">
      <w:pPr>
        <w:jc w:val="center"/>
        <w:rPr>
          <w:b/>
          <w:bCs/>
        </w:rPr>
      </w:pPr>
    </w:p>
    <w:p w14:paraId="1A1A750E" w14:textId="77777777" w:rsidR="00866EED" w:rsidRDefault="00866EED" w:rsidP="00866EED">
      <w:pPr>
        <w:rPr>
          <w:b/>
          <w:bCs/>
        </w:rPr>
      </w:pPr>
    </w:p>
    <w:p w14:paraId="0AC747B4" w14:textId="5C1301C8" w:rsidR="00FF62A0" w:rsidRDefault="00064C89" w:rsidP="00FF62A0">
      <w:pPr>
        <w:jc w:val="center"/>
        <w:rPr>
          <w:b/>
          <w:bCs/>
        </w:rPr>
      </w:pPr>
      <w:r>
        <w:rPr>
          <w:b/>
          <w:bCs/>
        </w:rPr>
        <w:lastRenderedPageBreak/>
        <w:t>OBRAZLOŽENJE</w:t>
      </w:r>
    </w:p>
    <w:p w14:paraId="1A168090" w14:textId="77777777" w:rsidR="00FF62A0" w:rsidRDefault="00FF62A0" w:rsidP="00FF62A0">
      <w:pPr>
        <w:jc w:val="center"/>
        <w:rPr>
          <w:b/>
          <w:bCs/>
        </w:rPr>
      </w:pPr>
    </w:p>
    <w:p w14:paraId="6C4EC251" w14:textId="66F307C3" w:rsidR="00FF62A0" w:rsidRDefault="00064C89" w:rsidP="00FF62A0">
      <w:pPr>
        <w:rPr>
          <w:b/>
          <w:bCs/>
        </w:rPr>
      </w:pPr>
      <w:r>
        <w:rPr>
          <w:b/>
          <w:bCs/>
        </w:rPr>
        <w:t>PRAVNA OSNOVA:</w:t>
      </w:r>
    </w:p>
    <w:p w14:paraId="24818B7F" w14:textId="00495C45" w:rsidR="00FF62A0" w:rsidRPr="00F047C0" w:rsidRDefault="00FF62A0" w:rsidP="00FF62A0">
      <w:pPr>
        <w:ind w:right="426"/>
        <w:jc w:val="both"/>
      </w:pPr>
      <w:r>
        <w:t xml:space="preserve">Pravna osnova za donošenje Odluke o prihvaćanju Izvješća o radu i financijskog izvješća </w:t>
      </w:r>
      <w:r w:rsidR="00C75BFF">
        <w:rPr>
          <w:bCs/>
        </w:rPr>
        <w:t xml:space="preserve">Zavičajnog muzeja Poreštine </w:t>
      </w:r>
      <w:r w:rsidR="000753F3" w:rsidRPr="000753F3">
        <w:rPr>
          <w:b/>
        </w:rPr>
        <w:t>-</w:t>
      </w:r>
      <w:r w:rsidR="00C75BFF">
        <w:rPr>
          <w:bCs/>
        </w:rPr>
        <w:t xml:space="preserve"> Museo del territorio </w:t>
      </w:r>
      <w:r w:rsidR="00683EBB">
        <w:rPr>
          <w:bCs/>
        </w:rPr>
        <w:t>p</w:t>
      </w:r>
      <w:r w:rsidR="00C75BFF">
        <w:rPr>
          <w:bCs/>
        </w:rPr>
        <w:t xml:space="preserve">arentino </w:t>
      </w:r>
      <w:r>
        <w:rPr>
          <w:bCs/>
        </w:rPr>
        <w:t>za 202</w:t>
      </w:r>
      <w:r w:rsidR="00E92809">
        <w:rPr>
          <w:bCs/>
        </w:rPr>
        <w:t>5</w:t>
      </w:r>
      <w:r>
        <w:rPr>
          <w:bCs/>
        </w:rPr>
        <w:t>. godinu</w:t>
      </w:r>
      <w:r>
        <w:t xml:space="preserve"> je </w:t>
      </w:r>
      <w:r w:rsidRPr="00F047C0">
        <w:t>Statut Grada Poreča - Parenzo („Službeni glasnik Grada Poreča-Parenzo“ broj 2/13, 10/18</w:t>
      </w:r>
      <w:r w:rsidR="00E92809">
        <w:t>,</w:t>
      </w:r>
      <w:r w:rsidRPr="00F047C0">
        <w:t xml:space="preserve"> 2/21</w:t>
      </w:r>
      <w:r w:rsidR="00E92809">
        <w:t xml:space="preserve"> i 12/24</w:t>
      </w:r>
      <w:r w:rsidRPr="00F047C0">
        <w:t>) i Odluka o izvršavanju proračuna Grada Poreča-Parenzo za 202</w:t>
      </w:r>
      <w:r w:rsidR="00E92809">
        <w:t>6</w:t>
      </w:r>
      <w:r w:rsidRPr="00F047C0">
        <w:t xml:space="preserve">. godinu („Službeni glasnik Grada Poreča-Parenzo“ broj </w:t>
      </w:r>
      <w:r w:rsidR="00E92809">
        <w:t>23</w:t>
      </w:r>
      <w:r w:rsidRPr="00F047C0">
        <w:t>/2</w:t>
      </w:r>
      <w:r w:rsidR="00E92809">
        <w:t>5</w:t>
      </w:r>
      <w:r w:rsidRPr="00F047C0">
        <w:t>).</w:t>
      </w:r>
    </w:p>
    <w:p w14:paraId="18D15A89" w14:textId="77777777" w:rsidR="00FF62A0" w:rsidRDefault="00FF62A0" w:rsidP="00FF62A0">
      <w:pPr>
        <w:ind w:right="426"/>
        <w:jc w:val="both"/>
      </w:pPr>
      <w:r>
        <w:t xml:space="preserve">Člankom 41. stavak 1. Statuta Grada Poreča-Parenzo određeno je da Gradsko vijeće, između ostalih poslova taksativno navedenih u ovom članku, donosi odluke i druge opće akte kojima se uređuju pitanja iz samoupravnog djelokruga Grada.  </w:t>
      </w:r>
    </w:p>
    <w:p w14:paraId="63AFAD9C" w14:textId="147DBC54" w:rsidR="00E92809" w:rsidRDefault="00E92809" w:rsidP="00E63779">
      <w:pPr>
        <w:autoSpaceDE w:val="0"/>
        <w:autoSpaceDN w:val="0"/>
        <w:adjustRightInd w:val="0"/>
        <w:ind w:right="425"/>
        <w:jc w:val="both"/>
        <w:rPr>
          <w:rFonts w:eastAsia="Calibri"/>
          <w:lang w:eastAsia="en-US"/>
        </w:rPr>
      </w:pPr>
      <w:bookmarkStart w:id="4" w:name="_Hlk233877449"/>
      <w:r w:rsidRPr="008676AA">
        <w:t xml:space="preserve">Člankom 30. stavak 2. Odluke o izvršavanju proračuna Grada Poreča-Parenzo za 2026. godinu određeno je da su </w:t>
      </w:r>
      <w:r w:rsidRPr="008676AA">
        <w:rPr>
          <w:rFonts w:eastAsia="TimesNewRomanPSMT"/>
          <w:lang w:eastAsia="en-US"/>
        </w:rPr>
        <w:t xml:space="preserve">trgovačka društva u većinskom vlasništvu Grada i </w:t>
      </w:r>
      <w:r w:rsidRPr="008676AA">
        <w:rPr>
          <w:rFonts w:eastAsia="Calibri"/>
          <w:lang w:eastAsia="en-US"/>
        </w:rPr>
        <w:t xml:space="preserve">gradske ustanove, </w:t>
      </w:r>
      <w:r w:rsidRPr="008676AA">
        <w:rPr>
          <w:rFonts w:eastAsia="TimesNewRomanPSMT"/>
          <w:lang w:eastAsia="en-US"/>
        </w:rPr>
        <w:t>dužn</w:t>
      </w:r>
      <w:r w:rsidRPr="008676AA">
        <w:rPr>
          <w:rFonts w:eastAsia="Calibri"/>
          <w:lang w:eastAsia="en-US"/>
        </w:rPr>
        <w:t>i podnijeti Grad</w:t>
      </w:r>
      <w:r w:rsidRPr="008676AA">
        <w:rPr>
          <w:rFonts w:eastAsia="TimesNewRomanPSMT"/>
          <w:lang w:eastAsia="en-US"/>
        </w:rPr>
        <w:t>skom vijeću financijska izvješća te izvješća o radu</w:t>
      </w:r>
      <w:r w:rsidRPr="008676AA">
        <w:rPr>
          <w:rFonts w:eastAsia="Calibri"/>
          <w:lang w:eastAsia="en-US"/>
        </w:rPr>
        <w:t>, u roku od najkasnije 6 mjeseci nakon isteka poslovne godine.</w:t>
      </w:r>
    </w:p>
    <w:p w14:paraId="36AE98FD" w14:textId="77777777" w:rsidR="00064C89" w:rsidRPr="008676AA" w:rsidRDefault="00064C89" w:rsidP="00E63779">
      <w:pPr>
        <w:autoSpaceDE w:val="0"/>
        <w:autoSpaceDN w:val="0"/>
        <w:adjustRightInd w:val="0"/>
        <w:ind w:right="425"/>
        <w:jc w:val="both"/>
        <w:rPr>
          <w:rFonts w:eastAsia="TimesNewRomanPSMT"/>
          <w:lang w:eastAsia="en-US"/>
        </w:rPr>
      </w:pPr>
    </w:p>
    <w:bookmarkEnd w:id="4"/>
    <w:p w14:paraId="17B0B092" w14:textId="563A3106" w:rsidR="00FF62A0" w:rsidRDefault="00064C89" w:rsidP="00FF62A0">
      <w:pPr>
        <w:tabs>
          <w:tab w:val="left" w:pos="993"/>
        </w:tabs>
        <w:ind w:right="426"/>
        <w:rPr>
          <w:b/>
          <w:bCs/>
        </w:rPr>
      </w:pPr>
      <w:r>
        <w:rPr>
          <w:b/>
          <w:bCs/>
        </w:rPr>
        <w:t>OCJENA STANJA:</w:t>
      </w:r>
    </w:p>
    <w:p w14:paraId="70727F0B" w14:textId="7D084896" w:rsidR="00FF62A0" w:rsidRDefault="00FF62A0" w:rsidP="00FF62A0">
      <w:pPr>
        <w:ind w:right="426"/>
        <w:jc w:val="both"/>
      </w:pPr>
      <w:r>
        <w:t xml:space="preserve">Ravnateljica </w:t>
      </w:r>
      <w:r w:rsidR="00EC0CFB">
        <w:rPr>
          <w:bCs/>
        </w:rPr>
        <w:t xml:space="preserve">Zavičajnog muzeja Poreštine </w:t>
      </w:r>
      <w:r w:rsidR="004D30AF">
        <w:rPr>
          <w:bCs/>
        </w:rPr>
        <w:t>-</w:t>
      </w:r>
      <w:r w:rsidR="00EC0CFB">
        <w:rPr>
          <w:bCs/>
        </w:rPr>
        <w:t xml:space="preserve"> Museo del territorio </w:t>
      </w:r>
      <w:r w:rsidR="00683EBB">
        <w:rPr>
          <w:bCs/>
        </w:rPr>
        <w:t>p</w:t>
      </w:r>
      <w:r w:rsidR="00EC0CFB">
        <w:rPr>
          <w:bCs/>
        </w:rPr>
        <w:t xml:space="preserve">arentino, Elena Uljančić, </w:t>
      </w:r>
      <w:r>
        <w:t xml:space="preserve"> dostavila je Gradu Poreču-Parenzo, putem Upravnog odjela za društvene djelatnosti, </w:t>
      </w:r>
      <w:r w:rsidR="00E92809">
        <w:t>2</w:t>
      </w:r>
      <w:r>
        <w:t>.</w:t>
      </w:r>
      <w:r w:rsidR="00EC0CFB">
        <w:t xml:space="preserve"> </w:t>
      </w:r>
      <w:r w:rsidR="00E92809">
        <w:t>srpnj</w:t>
      </w:r>
      <w:r w:rsidR="00EC0CFB">
        <w:t xml:space="preserve">a </w:t>
      </w:r>
      <w:r>
        <w:t>202</w:t>
      </w:r>
      <w:r w:rsidR="00E92809">
        <w:t>6</w:t>
      </w:r>
      <w:r>
        <w:t xml:space="preserve">. godine Izvješće o radu i financijsko izvješće </w:t>
      </w:r>
      <w:r w:rsidR="00EC0CFB">
        <w:rPr>
          <w:bCs/>
        </w:rPr>
        <w:t xml:space="preserve">Zavičajnog muzeja Poreštine </w:t>
      </w:r>
      <w:r w:rsidR="004E2CF4" w:rsidRPr="004E2CF4">
        <w:rPr>
          <w:b/>
        </w:rPr>
        <w:t>-</w:t>
      </w:r>
      <w:r w:rsidR="00EC0CFB">
        <w:rPr>
          <w:bCs/>
        </w:rPr>
        <w:t xml:space="preserve"> Museo del territorio Parentino </w:t>
      </w:r>
      <w:r>
        <w:t>za 202</w:t>
      </w:r>
      <w:r w:rsidR="00E92809">
        <w:t>5</w:t>
      </w:r>
      <w:r>
        <w:t>. godinu.</w:t>
      </w:r>
    </w:p>
    <w:p w14:paraId="7380B710" w14:textId="11779E7B" w:rsidR="00FF62A0" w:rsidRDefault="00FF62A0" w:rsidP="00FF62A0">
      <w:pPr>
        <w:ind w:right="426"/>
        <w:jc w:val="both"/>
      </w:pPr>
      <w:r>
        <w:t xml:space="preserve">Uz Izvješće o radu i financijsko izvješće ravnateljica </w:t>
      </w:r>
      <w:r w:rsidR="003F77B4">
        <w:t xml:space="preserve">je </w:t>
      </w:r>
      <w:r>
        <w:t>priložila</w:t>
      </w:r>
      <w:r w:rsidR="00177313">
        <w:t xml:space="preserve"> </w:t>
      </w:r>
      <w:r>
        <w:t xml:space="preserve">Odluku </w:t>
      </w:r>
      <w:r w:rsidR="003F77B4">
        <w:t>U</w:t>
      </w:r>
      <w:r>
        <w:t>pravnog vijeća o prihvaćanju Izvješća</w:t>
      </w:r>
      <w:r w:rsidR="00177313">
        <w:t xml:space="preserve"> na sjednici održanoj 2</w:t>
      </w:r>
      <w:r w:rsidR="00E92809">
        <w:t>9</w:t>
      </w:r>
      <w:r w:rsidR="00177313">
        <w:t>. lipnja 202</w:t>
      </w:r>
      <w:r w:rsidR="00E92809">
        <w:t>6</w:t>
      </w:r>
      <w:r w:rsidR="00177313">
        <w:t>.</w:t>
      </w:r>
      <w:r w:rsidR="007B711F">
        <w:t xml:space="preserve"> </w:t>
      </w:r>
      <w:r w:rsidR="00B935C6">
        <w:t>godine.</w:t>
      </w:r>
    </w:p>
    <w:p w14:paraId="35078C5B" w14:textId="77777777" w:rsidR="00064C89" w:rsidRDefault="00064C89" w:rsidP="00FF62A0">
      <w:pPr>
        <w:ind w:right="426"/>
        <w:jc w:val="both"/>
      </w:pPr>
    </w:p>
    <w:p w14:paraId="2BFBDA93" w14:textId="0B42E3F2" w:rsidR="00FF62A0" w:rsidRDefault="00064C89" w:rsidP="00FF62A0">
      <w:pPr>
        <w:tabs>
          <w:tab w:val="left" w:pos="993"/>
        </w:tabs>
        <w:ind w:right="426"/>
        <w:jc w:val="both"/>
        <w:rPr>
          <w:b/>
          <w:bCs/>
        </w:rPr>
      </w:pPr>
      <w:r>
        <w:rPr>
          <w:b/>
          <w:bCs/>
        </w:rPr>
        <w:t>OSNOVNA PITANJA KOJA TREBA UREDITI ODLUKOM:</w:t>
      </w:r>
    </w:p>
    <w:p w14:paraId="77FCF352" w14:textId="5153FD1A" w:rsidR="00FF62A0" w:rsidRDefault="00FF62A0" w:rsidP="00FF62A0">
      <w:pPr>
        <w:tabs>
          <w:tab w:val="left" w:pos="993"/>
        </w:tabs>
        <w:ind w:right="426"/>
        <w:jc w:val="both"/>
      </w:pPr>
      <w:r>
        <w:rPr>
          <w:bCs/>
        </w:rPr>
        <w:t xml:space="preserve">Predloženom Odlukom prihvaća se Izvješće o radu i financijsko izvješće </w:t>
      </w:r>
      <w:r w:rsidR="008A016E">
        <w:rPr>
          <w:bCs/>
        </w:rPr>
        <w:t xml:space="preserve">Zavičajnog muzeja Poreštine </w:t>
      </w:r>
      <w:r w:rsidR="000753F3" w:rsidRPr="000753F3">
        <w:rPr>
          <w:b/>
        </w:rPr>
        <w:t>-</w:t>
      </w:r>
      <w:r w:rsidR="008A016E">
        <w:rPr>
          <w:bCs/>
        </w:rPr>
        <w:t xml:space="preserve"> Museo del territorio Parentino</w:t>
      </w:r>
      <w:r w:rsidR="008A016E">
        <w:t xml:space="preserve"> </w:t>
      </w:r>
      <w:r>
        <w:t>za 202</w:t>
      </w:r>
      <w:r w:rsidR="00E92809">
        <w:t>5</w:t>
      </w:r>
      <w:r>
        <w:t>. godinu.</w:t>
      </w:r>
    </w:p>
    <w:p w14:paraId="1E21AAD6" w14:textId="77777777" w:rsidR="00064C89" w:rsidRDefault="00064C89" w:rsidP="00FF62A0">
      <w:pPr>
        <w:tabs>
          <w:tab w:val="left" w:pos="993"/>
        </w:tabs>
        <w:ind w:right="426"/>
        <w:jc w:val="both"/>
        <w:rPr>
          <w:bCs/>
        </w:rPr>
      </w:pPr>
    </w:p>
    <w:p w14:paraId="5814F3B4" w14:textId="7850A378" w:rsidR="00064C89" w:rsidRDefault="00064C89" w:rsidP="00FF62A0">
      <w:pPr>
        <w:ind w:right="426"/>
        <w:jc w:val="both"/>
        <w:rPr>
          <w:b/>
          <w:bCs/>
        </w:rPr>
      </w:pPr>
      <w:r>
        <w:rPr>
          <w:b/>
          <w:bCs/>
        </w:rPr>
        <w:t>CILJ DONOŠENJA ODLUKE:</w:t>
      </w:r>
    </w:p>
    <w:p w14:paraId="72D33921" w14:textId="489C33EB" w:rsidR="00FF62A0" w:rsidRDefault="00FF62A0" w:rsidP="00FF62A0">
      <w:pPr>
        <w:ind w:right="426"/>
        <w:jc w:val="both"/>
      </w:pPr>
      <w:r>
        <w:rPr>
          <w:bCs/>
        </w:rPr>
        <w:t>Svrha izvještavanja</w:t>
      </w:r>
      <w:r>
        <w:rPr>
          <w:b/>
          <w:bCs/>
        </w:rPr>
        <w:t xml:space="preserve"> </w:t>
      </w:r>
      <w:r>
        <w:rPr>
          <w:bCs/>
        </w:rPr>
        <w:t xml:space="preserve">je upoznavanje i praćenje organizacije, načina i uvjeta rada, programskih aktivnosti i financijskih pokazatelja </w:t>
      </w:r>
      <w:r w:rsidR="007B711F">
        <w:rPr>
          <w:bCs/>
        </w:rPr>
        <w:t xml:space="preserve">Zavičajnog muzeja Poreštine </w:t>
      </w:r>
      <w:r w:rsidR="000753F3" w:rsidRPr="000753F3">
        <w:rPr>
          <w:b/>
        </w:rPr>
        <w:t>-</w:t>
      </w:r>
      <w:r w:rsidR="007B711F">
        <w:rPr>
          <w:bCs/>
        </w:rPr>
        <w:t xml:space="preserve"> Museo del territorio Parentino</w:t>
      </w:r>
      <w:r>
        <w:t xml:space="preserve"> u 202</w:t>
      </w:r>
      <w:r w:rsidR="00E92809">
        <w:t>5</w:t>
      </w:r>
      <w:r>
        <w:t>. godini.</w:t>
      </w:r>
    </w:p>
    <w:p w14:paraId="2B80ABFE" w14:textId="77777777" w:rsidR="00064C89" w:rsidRDefault="00064C89" w:rsidP="00FF62A0">
      <w:pPr>
        <w:ind w:right="426"/>
        <w:jc w:val="both"/>
        <w:rPr>
          <w:bCs/>
        </w:rPr>
      </w:pPr>
    </w:p>
    <w:p w14:paraId="2C43956F" w14:textId="45132068" w:rsidR="00FF62A0" w:rsidRDefault="00064C89" w:rsidP="00FF62A0">
      <w:pPr>
        <w:tabs>
          <w:tab w:val="left" w:pos="993"/>
        </w:tabs>
        <w:ind w:right="426"/>
        <w:rPr>
          <w:b/>
          <w:bCs/>
        </w:rPr>
      </w:pPr>
      <w:r>
        <w:rPr>
          <w:b/>
          <w:bCs/>
        </w:rPr>
        <w:t>SREDSTVA POTREBNA ZA OSTVARENJE ODLUKE:</w:t>
      </w:r>
    </w:p>
    <w:p w14:paraId="37C89346" w14:textId="77777777" w:rsidR="00FF62A0" w:rsidRDefault="00FF62A0" w:rsidP="00FF62A0">
      <w:pPr>
        <w:ind w:right="426"/>
        <w:jc w:val="both"/>
        <w:rPr>
          <w:bCs/>
        </w:rPr>
      </w:pPr>
      <w:r>
        <w:rPr>
          <w:bCs/>
        </w:rPr>
        <w:t xml:space="preserve">Za realizaciju ove Odluke u proračunu Grada Poreča-Parenzo nisu potrebna posebna (dodatna) sredstva. </w:t>
      </w:r>
    </w:p>
    <w:p w14:paraId="24C6B701" w14:textId="77777777" w:rsidR="00D14E01" w:rsidRDefault="00D14E01" w:rsidP="00FF62A0">
      <w:pPr>
        <w:ind w:right="426"/>
        <w:jc w:val="both"/>
        <w:rPr>
          <w:bCs/>
        </w:rPr>
      </w:pPr>
    </w:p>
    <w:p w14:paraId="76675B48" w14:textId="77777777" w:rsidR="00D14E01" w:rsidRDefault="00D14E01" w:rsidP="00FF62A0">
      <w:pPr>
        <w:ind w:right="426"/>
        <w:jc w:val="both"/>
        <w:rPr>
          <w:bCs/>
        </w:rPr>
      </w:pPr>
    </w:p>
    <w:p w14:paraId="7625C2A7" w14:textId="77777777" w:rsidR="00D14E01" w:rsidRDefault="00D14E01" w:rsidP="00FF62A0">
      <w:pPr>
        <w:ind w:right="426"/>
        <w:jc w:val="both"/>
        <w:rPr>
          <w:bCs/>
        </w:rPr>
      </w:pPr>
    </w:p>
    <w:p w14:paraId="21A97748" w14:textId="77777777" w:rsidR="00D14E01" w:rsidRDefault="00D14E01" w:rsidP="00FF62A0">
      <w:pPr>
        <w:ind w:right="426"/>
        <w:jc w:val="both"/>
        <w:rPr>
          <w:bCs/>
        </w:rPr>
      </w:pPr>
    </w:p>
    <w:p w14:paraId="7D51CD4F" w14:textId="77777777" w:rsidR="00D14E01" w:rsidRDefault="00D14E01" w:rsidP="00FF62A0">
      <w:pPr>
        <w:ind w:right="426"/>
        <w:jc w:val="both"/>
        <w:rPr>
          <w:bCs/>
        </w:rPr>
      </w:pPr>
    </w:p>
    <w:p w14:paraId="463E4CD4" w14:textId="77777777" w:rsidR="00D14E01" w:rsidRDefault="00D14E01" w:rsidP="00FF62A0">
      <w:pPr>
        <w:ind w:right="426"/>
        <w:jc w:val="both"/>
        <w:rPr>
          <w:bCs/>
        </w:rPr>
      </w:pPr>
    </w:p>
    <w:p w14:paraId="5F16480A" w14:textId="77777777" w:rsidR="00D14E01" w:rsidRDefault="00D14E01" w:rsidP="00FF62A0">
      <w:pPr>
        <w:ind w:right="426"/>
        <w:jc w:val="both"/>
        <w:rPr>
          <w:bCs/>
        </w:rPr>
      </w:pPr>
    </w:p>
    <w:p w14:paraId="74D69E77" w14:textId="77777777" w:rsidR="00D14E01" w:rsidRDefault="00D14E01" w:rsidP="00FF62A0">
      <w:pPr>
        <w:ind w:right="426"/>
        <w:jc w:val="both"/>
        <w:rPr>
          <w:bCs/>
        </w:rPr>
      </w:pPr>
    </w:p>
    <w:p w14:paraId="688A3E94" w14:textId="77777777" w:rsidR="00D14E01" w:rsidRDefault="00D14E01" w:rsidP="00FF62A0">
      <w:pPr>
        <w:ind w:right="426"/>
        <w:jc w:val="both"/>
        <w:rPr>
          <w:bCs/>
        </w:rPr>
      </w:pPr>
    </w:p>
    <w:p w14:paraId="1A8F9DA4" w14:textId="77777777" w:rsidR="00D14E01" w:rsidRDefault="00D14E01" w:rsidP="00FF62A0">
      <w:pPr>
        <w:ind w:right="426"/>
        <w:jc w:val="both"/>
        <w:rPr>
          <w:bCs/>
        </w:rPr>
      </w:pPr>
    </w:p>
    <w:p w14:paraId="129F694F" w14:textId="77777777" w:rsidR="00D14E01" w:rsidRDefault="00D14E01" w:rsidP="00FF62A0">
      <w:pPr>
        <w:ind w:right="426"/>
        <w:jc w:val="both"/>
        <w:rPr>
          <w:bCs/>
        </w:rPr>
      </w:pPr>
    </w:p>
    <w:p w14:paraId="0897AF2E" w14:textId="77777777" w:rsidR="00D14E01" w:rsidRDefault="00D14E01" w:rsidP="00FF62A0">
      <w:pPr>
        <w:ind w:right="426"/>
        <w:jc w:val="both"/>
        <w:rPr>
          <w:bCs/>
        </w:rPr>
      </w:pPr>
    </w:p>
    <w:p w14:paraId="3E282305" w14:textId="77777777" w:rsidR="00D14E01" w:rsidRDefault="00D14E01" w:rsidP="00FF62A0">
      <w:pPr>
        <w:ind w:right="426"/>
        <w:jc w:val="both"/>
        <w:rPr>
          <w:bCs/>
        </w:rPr>
      </w:pPr>
    </w:p>
    <w:p w14:paraId="5E842C44" w14:textId="21BCDA31" w:rsidR="00692D58" w:rsidRDefault="00692D58" w:rsidP="00FF62A0">
      <w:pPr>
        <w:ind w:right="426"/>
        <w:jc w:val="both"/>
        <w:rPr>
          <w:bCs/>
        </w:rPr>
      </w:pPr>
    </w:p>
    <w:sectPr w:rsidR="00692D58" w:rsidSect="00690BE4">
      <w:footerReference w:type="default" r:id="rId26"/>
      <w:footerReference w:type="first" r:id="rId2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77BF8" w14:textId="77777777" w:rsidR="0081330A" w:rsidRDefault="00AC32B5">
      <w:r>
        <w:separator/>
      </w:r>
    </w:p>
  </w:endnote>
  <w:endnote w:type="continuationSeparator" w:id="0">
    <w:p w14:paraId="4F24E954" w14:textId="77777777" w:rsidR="0081330A" w:rsidRDefault="00AC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57924"/>
      <w:docPartObj>
        <w:docPartGallery w:val="Page Numbers (Bottom of Page)"/>
        <w:docPartUnique/>
      </w:docPartObj>
    </w:sdtPr>
    <w:sdtEndPr/>
    <w:sdtContent>
      <w:p w14:paraId="2C8A94D8" w14:textId="77777777" w:rsidR="00866EED" w:rsidRDefault="00D7304D">
        <w:pPr>
          <w:pStyle w:val="Podnoje"/>
          <w:jc w:val="right"/>
        </w:pPr>
      </w:p>
    </w:sdtContent>
  </w:sdt>
  <w:p w14:paraId="5B7CEFA5" w14:textId="77777777" w:rsidR="00866EED" w:rsidRDefault="00866EE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5B3E" w14:textId="79A9FE72" w:rsidR="008A2AE1" w:rsidRDefault="008A2AE1">
    <w:pPr>
      <w:pStyle w:val="Podnoje"/>
    </w:pPr>
  </w:p>
  <w:p w14:paraId="0993443E" w14:textId="77777777" w:rsidR="008A2AE1" w:rsidRDefault="008A2AE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705943"/>
      <w:docPartObj>
        <w:docPartGallery w:val="Page Numbers (Bottom of Page)"/>
        <w:docPartUnique/>
      </w:docPartObj>
    </w:sdtPr>
    <w:sdtEndPr/>
    <w:sdtContent>
      <w:p w14:paraId="065132AD" w14:textId="77777777" w:rsidR="008A2AE1" w:rsidRDefault="00D7304D">
        <w:pPr>
          <w:pStyle w:val="Podnoje"/>
          <w:jc w:val="right"/>
        </w:pPr>
      </w:p>
    </w:sdtContent>
  </w:sdt>
  <w:p w14:paraId="7411DC87" w14:textId="77777777" w:rsidR="008A2AE1" w:rsidRDefault="008A2AE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C450" w14:textId="77777777" w:rsidR="0081330A" w:rsidRDefault="00AC32B5">
      <w:r>
        <w:separator/>
      </w:r>
    </w:p>
  </w:footnote>
  <w:footnote w:type="continuationSeparator" w:id="0">
    <w:p w14:paraId="0F8CE60B" w14:textId="77777777" w:rsidR="0081330A" w:rsidRDefault="00AC3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3BD"/>
    <w:multiLevelType w:val="hybridMultilevel"/>
    <w:tmpl w:val="5ED8D9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84850D6"/>
    <w:multiLevelType w:val="multilevel"/>
    <w:tmpl w:val="CDA820F2"/>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CF2488"/>
    <w:multiLevelType w:val="hybridMultilevel"/>
    <w:tmpl w:val="BAF82B54"/>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EE524C2"/>
    <w:multiLevelType w:val="hybridMultilevel"/>
    <w:tmpl w:val="9C10A090"/>
    <w:lvl w:ilvl="0" w:tplc="364E9DB0">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B35DB"/>
    <w:multiLevelType w:val="hybridMultilevel"/>
    <w:tmpl w:val="ADF4F2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C75904"/>
    <w:multiLevelType w:val="hybridMultilevel"/>
    <w:tmpl w:val="8BD046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0479AD"/>
    <w:multiLevelType w:val="hybridMultilevel"/>
    <w:tmpl w:val="5968653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17E2409"/>
    <w:multiLevelType w:val="hybridMultilevel"/>
    <w:tmpl w:val="F41C98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4766D40"/>
    <w:multiLevelType w:val="hybridMultilevel"/>
    <w:tmpl w:val="8E20FA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96C5108"/>
    <w:multiLevelType w:val="hybridMultilevel"/>
    <w:tmpl w:val="C70A77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6567F6"/>
    <w:multiLevelType w:val="hybridMultilevel"/>
    <w:tmpl w:val="4CCC8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651EE6"/>
    <w:multiLevelType w:val="hybridMultilevel"/>
    <w:tmpl w:val="3C866C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CD149A"/>
    <w:multiLevelType w:val="hybridMultilevel"/>
    <w:tmpl w:val="FA4264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247F7C"/>
    <w:multiLevelType w:val="hybridMultilevel"/>
    <w:tmpl w:val="252439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301F48"/>
    <w:multiLevelType w:val="hybridMultilevel"/>
    <w:tmpl w:val="16AE865A"/>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36521B87"/>
    <w:multiLevelType w:val="hybridMultilevel"/>
    <w:tmpl w:val="8466C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B9C1222"/>
    <w:multiLevelType w:val="hybridMultilevel"/>
    <w:tmpl w:val="BBFA1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09D7E83"/>
    <w:multiLevelType w:val="hybridMultilevel"/>
    <w:tmpl w:val="7E5C17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2F20AC9"/>
    <w:multiLevelType w:val="hybridMultilevel"/>
    <w:tmpl w:val="872E8382"/>
    <w:lvl w:ilvl="0" w:tplc="12E89B40">
      <w:numFmt w:val="bullet"/>
      <w:lvlText w:val="-"/>
      <w:lvlJc w:val="left"/>
      <w:pPr>
        <w:ind w:left="360" w:hanging="360"/>
      </w:pPr>
      <w:rPr>
        <w:rFonts w:ascii="Verdana" w:eastAsia="Calibri" w:hAnsi="Verdan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42FD3940"/>
    <w:multiLevelType w:val="hybridMultilevel"/>
    <w:tmpl w:val="FD2655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44C32DC3"/>
    <w:multiLevelType w:val="hybridMultilevel"/>
    <w:tmpl w:val="8182CD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47DE4B0D"/>
    <w:multiLevelType w:val="hybridMultilevel"/>
    <w:tmpl w:val="79C4D4E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2" w15:restartNumberingAfterBreak="0">
    <w:nsid w:val="4CD374F0"/>
    <w:multiLevelType w:val="hybridMultilevel"/>
    <w:tmpl w:val="25D6ED8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4CED638A"/>
    <w:multiLevelType w:val="hybridMultilevel"/>
    <w:tmpl w:val="F83CAB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DEC1B90"/>
    <w:multiLevelType w:val="hybridMultilevel"/>
    <w:tmpl w:val="4A446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50B5538"/>
    <w:multiLevelType w:val="hybridMultilevel"/>
    <w:tmpl w:val="04208A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620443D"/>
    <w:multiLevelType w:val="hybridMultilevel"/>
    <w:tmpl w:val="50BCB32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58155AF5"/>
    <w:multiLevelType w:val="hybridMultilevel"/>
    <w:tmpl w:val="7586039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5BFE63C5"/>
    <w:multiLevelType w:val="hybridMultilevel"/>
    <w:tmpl w:val="A2504BB6"/>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5C4057EA"/>
    <w:multiLevelType w:val="hybridMultilevel"/>
    <w:tmpl w:val="F46C8494"/>
    <w:lvl w:ilvl="0" w:tplc="364E9DB0">
      <w:start w:val="1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0" w15:restartNumberingAfterBreak="0">
    <w:nsid w:val="5D4F62DB"/>
    <w:multiLevelType w:val="hybridMultilevel"/>
    <w:tmpl w:val="6E06437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15:restartNumberingAfterBreak="0">
    <w:nsid w:val="5E4724CC"/>
    <w:multiLevelType w:val="hybridMultilevel"/>
    <w:tmpl w:val="BE22A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1664556"/>
    <w:multiLevelType w:val="hybridMultilevel"/>
    <w:tmpl w:val="0EC2AC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67753F8F"/>
    <w:multiLevelType w:val="hybridMultilevel"/>
    <w:tmpl w:val="58F8A942"/>
    <w:lvl w:ilvl="0" w:tplc="98A0DFD4">
      <w:start w:val="1"/>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34" w15:restartNumberingAfterBreak="0">
    <w:nsid w:val="6A5F0C29"/>
    <w:multiLevelType w:val="hybridMultilevel"/>
    <w:tmpl w:val="726ACDB4"/>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6D73196D"/>
    <w:multiLevelType w:val="hybridMultilevel"/>
    <w:tmpl w:val="CE4A9D6A"/>
    <w:lvl w:ilvl="0" w:tplc="BBB8075C">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6" w15:restartNumberingAfterBreak="0">
    <w:nsid w:val="71272BD0"/>
    <w:multiLevelType w:val="hybridMultilevel"/>
    <w:tmpl w:val="E5184E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2574475"/>
    <w:multiLevelType w:val="hybridMultilevel"/>
    <w:tmpl w:val="FA9A7E5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5451D60"/>
    <w:multiLevelType w:val="hybridMultilevel"/>
    <w:tmpl w:val="79C4D4E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9" w15:restartNumberingAfterBreak="0">
    <w:nsid w:val="7CF631AF"/>
    <w:multiLevelType w:val="hybridMultilevel"/>
    <w:tmpl w:val="5E14B2B2"/>
    <w:lvl w:ilvl="0" w:tplc="04090001">
      <w:start w:val="1"/>
      <w:numFmt w:val="bullet"/>
      <w:lvlText w:val=""/>
      <w:lvlJc w:val="left"/>
      <w:pPr>
        <w:ind w:left="840" w:hanging="360"/>
      </w:pPr>
      <w:rPr>
        <w:rFonts w:ascii="Symbol" w:hAnsi="Symbol" w:hint="default"/>
      </w:rPr>
    </w:lvl>
    <w:lvl w:ilvl="1" w:tplc="041A0003">
      <w:start w:val="1"/>
      <w:numFmt w:val="bullet"/>
      <w:lvlText w:val="o"/>
      <w:lvlJc w:val="left"/>
      <w:pPr>
        <w:ind w:left="1560" w:hanging="360"/>
      </w:pPr>
      <w:rPr>
        <w:rFonts w:ascii="Courier New" w:hAnsi="Courier New" w:cs="Courier New" w:hint="default"/>
      </w:rPr>
    </w:lvl>
    <w:lvl w:ilvl="2" w:tplc="041A0005">
      <w:start w:val="1"/>
      <w:numFmt w:val="bullet"/>
      <w:lvlText w:val=""/>
      <w:lvlJc w:val="left"/>
      <w:pPr>
        <w:ind w:left="2280" w:hanging="360"/>
      </w:pPr>
      <w:rPr>
        <w:rFonts w:ascii="Wingdings" w:hAnsi="Wingdings" w:hint="default"/>
      </w:rPr>
    </w:lvl>
    <w:lvl w:ilvl="3" w:tplc="041A0001">
      <w:start w:val="1"/>
      <w:numFmt w:val="bullet"/>
      <w:lvlText w:val=""/>
      <w:lvlJc w:val="left"/>
      <w:pPr>
        <w:ind w:left="3000" w:hanging="360"/>
      </w:pPr>
      <w:rPr>
        <w:rFonts w:ascii="Symbol" w:hAnsi="Symbol" w:hint="default"/>
      </w:rPr>
    </w:lvl>
    <w:lvl w:ilvl="4" w:tplc="041A0003">
      <w:start w:val="1"/>
      <w:numFmt w:val="bullet"/>
      <w:lvlText w:val="o"/>
      <w:lvlJc w:val="left"/>
      <w:pPr>
        <w:ind w:left="3720" w:hanging="360"/>
      </w:pPr>
      <w:rPr>
        <w:rFonts w:ascii="Courier New" w:hAnsi="Courier New" w:cs="Courier New" w:hint="default"/>
      </w:rPr>
    </w:lvl>
    <w:lvl w:ilvl="5" w:tplc="041A0005">
      <w:start w:val="1"/>
      <w:numFmt w:val="bullet"/>
      <w:lvlText w:val=""/>
      <w:lvlJc w:val="left"/>
      <w:pPr>
        <w:ind w:left="4440" w:hanging="360"/>
      </w:pPr>
      <w:rPr>
        <w:rFonts w:ascii="Wingdings" w:hAnsi="Wingdings" w:hint="default"/>
      </w:rPr>
    </w:lvl>
    <w:lvl w:ilvl="6" w:tplc="041A0001">
      <w:start w:val="1"/>
      <w:numFmt w:val="bullet"/>
      <w:lvlText w:val=""/>
      <w:lvlJc w:val="left"/>
      <w:pPr>
        <w:ind w:left="5160" w:hanging="360"/>
      </w:pPr>
      <w:rPr>
        <w:rFonts w:ascii="Symbol" w:hAnsi="Symbol" w:hint="default"/>
      </w:rPr>
    </w:lvl>
    <w:lvl w:ilvl="7" w:tplc="041A0003">
      <w:start w:val="1"/>
      <w:numFmt w:val="bullet"/>
      <w:lvlText w:val="o"/>
      <w:lvlJc w:val="left"/>
      <w:pPr>
        <w:ind w:left="5880" w:hanging="360"/>
      </w:pPr>
      <w:rPr>
        <w:rFonts w:ascii="Courier New" w:hAnsi="Courier New" w:cs="Courier New" w:hint="default"/>
      </w:rPr>
    </w:lvl>
    <w:lvl w:ilvl="8" w:tplc="041A0005">
      <w:start w:val="1"/>
      <w:numFmt w:val="bullet"/>
      <w:lvlText w:val=""/>
      <w:lvlJc w:val="left"/>
      <w:pPr>
        <w:ind w:left="6600" w:hanging="360"/>
      </w:pPr>
      <w:rPr>
        <w:rFonts w:ascii="Wingdings" w:hAnsi="Wingdings" w:hint="default"/>
      </w:rPr>
    </w:lvl>
  </w:abstractNum>
  <w:abstractNum w:abstractNumId="40" w15:restartNumberingAfterBreak="0">
    <w:nsid w:val="7DE91F02"/>
    <w:multiLevelType w:val="hybridMultilevel"/>
    <w:tmpl w:val="68F05A5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1" w15:restartNumberingAfterBreak="0">
    <w:nsid w:val="7EB11CE7"/>
    <w:multiLevelType w:val="hybridMultilevel"/>
    <w:tmpl w:val="F66C4E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3"/>
  </w:num>
  <w:num w:numId="7">
    <w:abstractNumId w:val="14"/>
  </w:num>
  <w:num w:numId="8">
    <w:abstractNumId w:val="20"/>
  </w:num>
  <w:num w:numId="9">
    <w:abstractNumId w:val="8"/>
  </w:num>
  <w:num w:numId="10">
    <w:abstractNumId w:val="22"/>
  </w:num>
  <w:num w:numId="11">
    <w:abstractNumId w:val="28"/>
  </w:num>
  <w:num w:numId="12">
    <w:abstractNumId w:val="2"/>
  </w:num>
  <w:num w:numId="13">
    <w:abstractNumId w:val="6"/>
  </w:num>
  <w:num w:numId="14">
    <w:abstractNumId w:val="0"/>
  </w:num>
  <w:num w:numId="15">
    <w:abstractNumId w:val="19"/>
  </w:num>
  <w:num w:numId="16">
    <w:abstractNumId w:val="26"/>
  </w:num>
  <w:num w:numId="17">
    <w:abstractNumId w:val="27"/>
  </w:num>
  <w:num w:numId="18">
    <w:abstractNumId w:val="24"/>
  </w:num>
  <w:num w:numId="19">
    <w:abstractNumId w:val="10"/>
  </w:num>
  <w:num w:numId="20">
    <w:abstractNumId w:val="34"/>
  </w:num>
  <w:num w:numId="21">
    <w:abstractNumId w:val="39"/>
  </w:num>
  <w:num w:numId="22">
    <w:abstractNumId w:val="1"/>
  </w:num>
  <w:num w:numId="23">
    <w:abstractNumId w:val="17"/>
  </w:num>
  <w:num w:numId="24">
    <w:abstractNumId w:val="25"/>
  </w:num>
  <w:num w:numId="25">
    <w:abstractNumId w:val="23"/>
  </w:num>
  <w:num w:numId="26">
    <w:abstractNumId w:val="31"/>
  </w:num>
  <w:num w:numId="27">
    <w:abstractNumId w:val="15"/>
  </w:num>
  <w:num w:numId="28">
    <w:abstractNumId w:val="38"/>
  </w:num>
  <w:num w:numId="29">
    <w:abstractNumId w:val="21"/>
  </w:num>
  <w:num w:numId="30">
    <w:abstractNumId w:val="32"/>
  </w:num>
  <w:num w:numId="31">
    <w:abstractNumId w:val="3"/>
  </w:num>
  <w:num w:numId="32">
    <w:abstractNumId w:val="41"/>
  </w:num>
  <w:num w:numId="33">
    <w:abstractNumId w:val="4"/>
  </w:num>
  <w:num w:numId="34">
    <w:abstractNumId w:val="13"/>
  </w:num>
  <w:num w:numId="35">
    <w:abstractNumId w:val="36"/>
  </w:num>
  <w:num w:numId="36">
    <w:abstractNumId w:val="12"/>
  </w:num>
  <w:num w:numId="37">
    <w:abstractNumId w:val="29"/>
  </w:num>
  <w:num w:numId="38">
    <w:abstractNumId w:val="11"/>
  </w:num>
  <w:num w:numId="39">
    <w:abstractNumId w:val="7"/>
  </w:num>
  <w:num w:numId="40">
    <w:abstractNumId w:val="35"/>
  </w:num>
  <w:num w:numId="41">
    <w:abstractNumId w:val="30"/>
  </w:num>
  <w:num w:numId="42">
    <w:abstractNumId w:val="40"/>
  </w:num>
  <w:num w:numId="43">
    <w:abstractNumId w:val="5"/>
  </w:num>
  <w:num w:numId="4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2A0"/>
    <w:rsid w:val="00020672"/>
    <w:rsid w:val="00056360"/>
    <w:rsid w:val="00060CF7"/>
    <w:rsid w:val="00064C89"/>
    <w:rsid w:val="000753F3"/>
    <w:rsid w:val="00177313"/>
    <w:rsid w:val="00235875"/>
    <w:rsid w:val="002B4E30"/>
    <w:rsid w:val="002D171D"/>
    <w:rsid w:val="003171A3"/>
    <w:rsid w:val="003F77B4"/>
    <w:rsid w:val="004036F3"/>
    <w:rsid w:val="00403C95"/>
    <w:rsid w:val="00442357"/>
    <w:rsid w:val="004572F9"/>
    <w:rsid w:val="004600FD"/>
    <w:rsid w:val="00494577"/>
    <w:rsid w:val="004B4806"/>
    <w:rsid w:val="004D30AF"/>
    <w:rsid w:val="004E2CF4"/>
    <w:rsid w:val="005101A6"/>
    <w:rsid w:val="0053210D"/>
    <w:rsid w:val="00580EEB"/>
    <w:rsid w:val="005E2149"/>
    <w:rsid w:val="00642F95"/>
    <w:rsid w:val="00683EBB"/>
    <w:rsid w:val="00690BE4"/>
    <w:rsid w:val="00692D58"/>
    <w:rsid w:val="006B5514"/>
    <w:rsid w:val="00762B62"/>
    <w:rsid w:val="00766C65"/>
    <w:rsid w:val="007B711F"/>
    <w:rsid w:val="0081330A"/>
    <w:rsid w:val="00866EED"/>
    <w:rsid w:val="008A016E"/>
    <w:rsid w:val="008A2AE1"/>
    <w:rsid w:val="008A78EA"/>
    <w:rsid w:val="00912F78"/>
    <w:rsid w:val="00A27F04"/>
    <w:rsid w:val="00AC32B5"/>
    <w:rsid w:val="00AD6198"/>
    <w:rsid w:val="00B2420A"/>
    <w:rsid w:val="00B906F2"/>
    <w:rsid w:val="00B935C6"/>
    <w:rsid w:val="00C75BFF"/>
    <w:rsid w:val="00D14E01"/>
    <w:rsid w:val="00D17566"/>
    <w:rsid w:val="00D7304D"/>
    <w:rsid w:val="00D87F64"/>
    <w:rsid w:val="00E63779"/>
    <w:rsid w:val="00E808A7"/>
    <w:rsid w:val="00E92809"/>
    <w:rsid w:val="00EC0CFB"/>
    <w:rsid w:val="00F047C0"/>
    <w:rsid w:val="00F45EA1"/>
    <w:rsid w:val="00FF62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10F8"/>
  <w15:chartTrackingRefBased/>
  <w15:docId w15:val="{8FE1CE43-0901-49CE-ADE3-AC14A8A6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2A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F62A0"/>
    <w:pPr>
      <w:spacing w:after="0" w:line="240" w:lineRule="auto"/>
    </w:pPr>
    <w:rPr>
      <w:rFonts w:ascii="Times New Roman" w:eastAsia="Times New Roman" w:hAnsi="Times New Roman" w:cs="Times New Roman"/>
      <w:sz w:val="20"/>
      <w:szCs w:val="20"/>
      <w:lang w:val="en-AU" w:eastAsia="hr-HR"/>
    </w:rPr>
  </w:style>
  <w:style w:type="paragraph" w:styleId="Odlomakpopisa">
    <w:name w:val="List Paragraph"/>
    <w:basedOn w:val="Normal"/>
    <w:uiPriority w:val="34"/>
    <w:qFormat/>
    <w:rsid w:val="003F77B4"/>
    <w:pPr>
      <w:spacing w:after="200" w:line="276" w:lineRule="auto"/>
      <w:ind w:left="720"/>
      <w:contextualSpacing/>
    </w:pPr>
    <w:rPr>
      <w:rFonts w:ascii="Calibri" w:eastAsia="Calibri" w:hAnsi="Calibri"/>
      <w:sz w:val="22"/>
      <w:szCs w:val="22"/>
      <w:lang w:eastAsia="en-US"/>
    </w:rPr>
  </w:style>
  <w:style w:type="paragraph" w:styleId="Zaglavlje">
    <w:name w:val="header"/>
    <w:basedOn w:val="Normal"/>
    <w:link w:val="ZaglavljeChar"/>
    <w:uiPriority w:val="99"/>
    <w:unhideWhenUsed/>
    <w:rsid w:val="003F77B4"/>
    <w:pPr>
      <w:tabs>
        <w:tab w:val="center" w:pos="4536"/>
        <w:tab w:val="right" w:pos="9072"/>
      </w:tabs>
      <w:overflowPunct w:val="0"/>
      <w:autoSpaceDE w:val="0"/>
      <w:autoSpaceDN w:val="0"/>
      <w:adjustRightInd w:val="0"/>
      <w:textAlignment w:val="baseline"/>
    </w:pPr>
    <w:rPr>
      <w:szCs w:val="20"/>
    </w:rPr>
  </w:style>
  <w:style w:type="character" w:customStyle="1" w:styleId="ZaglavljeChar">
    <w:name w:val="Zaglavlje Char"/>
    <w:basedOn w:val="Zadanifontodlomka"/>
    <w:link w:val="Zaglavlje"/>
    <w:uiPriority w:val="99"/>
    <w:rsid w:val="003F77B4"/>
    <w:rPr>
      <w:rFonts w:ascii="Times New Roman" w:eastAsia="Times New Roman" w:hAnsi="Times New Roman" w:cs="Times New Roman"/>
      <w:sz w:val="24"/>
      <w:szCs w:val="20"/>
      <w:lang w:eastAsia="hr-HR"/>
    </w:rPr>
  </w:style>
  <w:style w:type="paragraph" w:styleId="Podnoje">
    <w:name w:val="footer"/>
    <w:basedOn w:val="Normal"/>
    <w:link w:val="PodnojeChar"/>
    <w:uiPriority w:val="99"/>
    <w:unhideWhenUsed/>
    <w:rsid w:val="003F77B4"/>
    <w:pPr>
      <w:tabs>
        <w:tab w:val="center" w:pos="4536"/>
        <w:tab w:val="right" w:pos="9072"/>
      </w:tabs>
      <w:overflowPunct w:val="0"/>
      <w:autoSpaceDE w:val="0"/>
      <w:autoSpaceDN w:val="0"/>
      <w:adjustRightInd w:val="0"/>
      <w:textAlignment w:val="baseline"/>
    </w:pPr>
    <w:rPr>
      <w:szCs w:val="20"/>
    </w:rPr>
  </w:style>
  <w:style w:type="character" w:customStyle="1" w:styleId="PodnojeChar">
    <w:name w:val="Podnožje Char"/>
    <w:basedOn w:val="Zadanifontodlomka"/>
    <w:link w:val="Podnoje"/>
    <w:uiPriority w:val="99"/>
    <w:rsid w:val="003F77B4"/>
    <w:rPr>
      <w:rFonts w:ascii="Times New Roman" w:eastAsia="Times New Roman" w:hAnsi="Times New Roman" w:cs="Times New Roman"/>
      <w:sz w:val="24"/>
      <w:szCs w:val="20"/>
      <w:lang w:eastAsia="hr-HR"/>
    </w:rPr>
  </w:style>
  <w:style w:type="paragraph" w:styleId="Tekstbalonia">
    <w:name w:val="Balloon Text"/>
    <w:basedOn w:val="Normal"/>
    <w:link w:val="TekstbaloniaChar"/>
    <w:uiPriority w:val="99"/>
    <w:semiHidden/>
    <w:unhideWhenUsed/>
    <w:rsid w:val="003F77B4"/>
    <w:pPr>
      <w:overflowPunct w:val="0"/>
      <w:autoSpaceDE w:val="0"/>
      <w:autoSpaceDN w:val="0"/>
      <w:adjustRightInd w:val="0"/>
      <w:textAlignment w:val="baseline"/>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F77B4"/>
    <w:rPr>
      <w:rFonts w:ascii="Segoe UI" w:eastAsia="Times New Roman" w:hAnsi="Segoe UI" w:cs="Segoe UI"/>
      <w:sz w:val="18"/>
      <w:szCs w:val="18"/>
      <w:lang w:eastAsia="hr-HR"/>
    </w:rPr>
  </w:style>
  <w:style w:type="character" w:styleId="Hiperveza">
    <w:name w:val="Hyperlink"/>
    <w:uiPriority w:val="99"/>
    <w:unhideWhenUsed/>
    <w:rsid w:val="003F77B4"/>
    <w:rPr>
      <w:color w:val="0000FF"/>
      <w:u w:val="single"/>
    </w:rPr>
  </w:style>
  <w:style w:type="character" w:styleId="Istaknuto">
    <w:name w:val="Emphasis"/>
    <w:uiPriority w:val="20"/>
    <w:qFormat/>
    <w:rsid w:val="003F77B4"/>
    <w:rPr>
      <w:i/>
      <w:iCs/>
    </w:rPr>
  </w:style>
  <w:style w:type="character" w:styleId="Naglaeno">
    <w:name w:val="Strong"/>
    <w:uiPriority w:val="22"/>
    <w:qFormat/>
    <w:rsid w:val="003F77B4"/>
    <w:rPr>
      <w:b/>
      <w:bCs/>
    </w:rPr>
  </w:style>
  <w:style w:type="numbering" w:customStyle="1" w:styleId="Bezpopisa1">
    <w:name w:val="Bez popisa1"/>
    <w:next w:val="Bezpopisa"/>
    <w:uiPriority w:val="99"/>
    <w:semiHidden/>
    <w:unhideWhenUsed/>
    <w:rsid w:val="00866EED"/>
  </w:style>
  <w:style w:type="paragraph" w:customStyle="1" w:styleId="Body">
    <w:name w:val="Body"/>
    <w:rsid w:val="00866EE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0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jutarnji.hr/kultura/art/necete-vjerovati-sto-smo-pronasli-u-gredama-jos-i-mirise-pogledajte-kako-sad-izgleda-najstarija-kuca-u-istarskom-gradu-15548425" TargetMode="External"/><Relationship Id="rId18" Type="http://schemas.openxmlformats.org/officeDocument/2006/relationships/hyperlink" Target="https://www.glasistre.hr/istra/2025/09/14/stize-drugo-izdanje-manifestacije-posvecene-la-muli-de-parenzo-spoj-edukacije-gastronomije-povije-102213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istra24.hr/kultura/otvorena-izlozba-nit-penelope-suvremene-price-tekstilnih-umjetnica" TargetMode="External"/><Relationship Id="rId7" Type="http://schemas.openxmlformats.org/officeDocument/2006/relationships/image" Target="media/image1.wmf"/><Relationship Id="rId12" Type="http://schemas.openxmlformats.org/officeDocument/2006/relationships/hyperlink" Target="https://www.muzejporec.hr/.../nit-penelope-suvremene.../" TargetMode="External"/><Relationship Id="rId17" Type="http://schemas.openxmlformats.org/officeDocument/2006/relationships/hyperlink" Target="https://www.istriaterramagica.eu/bastina/porec-ulaze-milijune-u-bastinu-pocela-energetska-obnova-zavicajnog-muzeja/"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istriaterramagica.eu/novosti/kultura/novo-ulaganje-u-porecu-zavicajni-muzej-energetski-se-obnavlja-uz-podrsku-eu-fondova/" TargetMode="External"/><Relationship Id="rId20" Type="http://schemas.openxmlformats.org/officeDocument/2006/relationships/hyperlink" Target="https://www.istra24.hr/biznis/istra-obiljezava-svjetski-dan-turizma-na-63-lokacija-s-cak-80-sadrzaj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stupnaproslost.muzejporec.hr/" TargetMode="External"/><Relationship Id="rId24" Type="http://schemas.openxmlformats.org/officeDocument/2006/relationships/hyperlink" Target="https://dnd-porec.hr/kreativne-ferije-priroda-drustvo/" TargetMode="External"/><Relationship Id="rId5" Type="http://schemas.openxmlformats.org/officeDocument/2006/relationships/footnotes" Target="footnotes.xml"/><Relationship Id="rId15" Type="http://schemas.openxmlformats.org/officeDocument/2006/relationships/hyperlink" Target="https://www.istriaterramagica.eu/novosti/kultura/porec-obnova-palace-sincic-za-77-posto-ustede-energije-osigurano-24-milijuna-eura-za-energetsku-obnovu/" TargetMode="External"/><Relationship Id="rId23" Type="http://schemas.openxmlformats.org/officeDocument/2006/relationships/hyperlink" Target="https://www.parentium.com/clanak/jesen-u-porecu-donosi-vise-od-40-dogadjanja" TargetMode="External"/><Relationship Id="rId28" Type="http://schemas.openxmlformats.org/officeDocument/2006/relationships/fontTable" Target="fontTable.xml"/><Relationship Id="rId10" Type="http://schemas.openxmlformats.org/officeDocument/2006/relationships/hyperlink" Target="http://www.muzejporec.hr" TargetMode="External"/><Relationship Id="rId19" Type="http://schemas.openxmlformats.org/officeDocument/2006/relationships/hyperlink" Target="https://www.glasistre.hr/istra/2025/09/22/radionice-filcanja-i-jote-setnja-kroz-povijest-grada-i-koncert-bogat-program-u-porecu-102369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striaterramagica.eu/bastina/elena-uljancic-ulaganjima-direktno-doprinosimo-ocuvanju-povijesti-porestine-i-naseg-posebnog-identiteta/?fbclid=IwY2xjawQ7EwhleHRuA2FlbQIxMQBzcnRjBmFwcF9pZBAyMjIwMzkxNzg4MjAwODkyAAEe0ikQqT2J1xXreHwoBIj_JzA4wnn6eSoHv-sFafcdoG5eGIlMSOBPQAwOaRg_aem_LL0yaohAEiZlIqIr16Z4rw" TargetMode="External"/><Relationship Id="rId22" Type="http://schemas.openxmlformats.org/officeDocument/2006/relationships/hyperlink" Target="https://www.ttf.unizg.hr/novosti/skupna-izlozba-nit-penelope-tekstilne-price-suvremenih-umjetnica/1852" TargetMode="External"/><Relationship Id="rId27"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36</Pages>
  <Words>10004</Words>
  <Characters>57026</Characters>
  <Application>Microsoft Office Word</Application>
  <DocSecurity>0</DocSecurity>
  <Lines>475</Lines>
  <Paragraphs>133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Štifanić Dobrilović</dc:creator>
  <cp:keywords/>
  <dc:description/>
  <cp:lastModifiedBy>Karla Žužić</cp:lastModifiedBy>
  <cp:revision>8</cp:revision>
  <cp:lastPrinted>2026-07-03T10:42:00Z</cp:lastPrinted>
  <dcterms:created xsi:type="dcterms:W3CDTF">2026-07-03T10:45:00Z</dcterms:created>
  <dcterms:modified xsi:type="dcterms:W3CDTF">2026-07-07T10:09:00Z</dcterms:modified>
</cp:coreProperties>
</file>